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3D" w:rsidRPr="00D0403D" w:rsidRDefault="00D0403D" w:rsidP="00D0403D">
      <w:pPr>
        <w:pStyle w:val="Style1"/>
        <w:rPr>
          <w:rFonts w:ascii="Calibri" w:hAnsi="Calibri"/>
          <w:szCs w:val="24"/>
        </w:rPr>
      </w:pPr>
      <w:bookmarkStart w:id="0" w:name="_GoBack"/>
      <w:bookmarkEnd w:id="0"/>
      <w:r w:rsidRPr="00D0403D">
        <w:rPr>
          <w:rFonts w:ascii="Calibri" w:hAnsi="Calibri"/>
          <w:szCs w:val="24"/>
        </w:rPr>
        <w:t>Monitoring System Description</w:t>
      </w:r>
    </w:p>
    <w:p w:rsidR="00D0403D" w:rsidRPr="00D0403D" w:rsidRDefault="00D0403D" w:rsidP="00D0403D">
      <w:pPr>
        <w:pStyle w:val="Style1"/>
        <w:numPr>
          <w:ilvl w:val="0"/>
          <w:numId w:val="0"/>
        </w:numPr>
        <w:ind w:left="432"/>
      </w:pPr>
      <w:r w:rsidRPr="00D0403D">
        <w:rPr>
          <w:rFonts w:ascii="Calibri" w:hAnsi="Calibri"/>
          <w:b w:val="0"/>
          <w:sz w:val="22"/>
          <w:szCs w:val="22"/>
        </w:rPr>
        <w:t>This specification defines the minimum requirements for a predictive on-line Universal Battery Diagnostic System with test, analysis, and remote monitoring control capabilities.</w:t>
      </w:r>
      <w:r w:rsidRPr="00D0403D">
        <w:t xml:space="preserve"> </w:t>
      </w:r>
      <w:r w:rsidRPr="00D0403D">
        <w:rPr>
          <w:rFonts w:ascii="Calibri" w:hAnsi="Calibri"/>
          <w:b w:val="0"/>
          <w:sz w:val="22"/>
          <w:szCs w:val="22"/>
        </w:rPr>
        <w:t>The system shall be capable of automatically monitoring, displaying, and recording all battery parameters described in this specification. Communications shall be capable of supporting multiple protocols by optional plug in modules. Communication protocols, such as MODBUS, SNMP, SMTP, SMS, HTTP and others will be required. Shall be equipped with USB interfaces for PC use and USB memory sticks for performing data archiving and field firmware upgrades.</w:t>
      </w:r>
    </w:p>
    <w:p w:rsidR="00D80B31" w:rsidRPr="001C3E84" w:rsidRDefault="00F87BFF" w:rsidP="00D80B31">
      <w:pPr>
        <w:pStyle w:val="Style1"/>
        <w:rPr>
          <w:rFonts w:asciiTheme="minorHAnsi" w:hAnsiTheme="minorHAnsi"/>
        </w:rPr>
      </w:pPr>
      <w:r>
        <w:rPr>
          <w:rFonts w:asciiTheme="minorHAnsi" w:hAnsiTheme="minorHAnsi"/>
        </w:rPr>
        <w:t>System Specifications</w:t>
      </w:r>
    </w:p>
    <w:tbl>
      <w:tblPr>
        <w:tblW w:w="8799" w:type="dxa"/>
        <w:jc w:val="center"/>
        <w:tblInd w:w="561" w:type="dxa"/>
        <w:tblLook w:val="01E0" w:firstRow="1" w:lastRow="1" w:firstColumn="1" w:lastColumn="1" w:noHBand="0" w:noVBand="0"/>
      </w:tblPr>
      <w:tblGrid>
        <w:gridCol w:w="2870"/>
        <w:gridCol w:w="5929"/>
      </w:tblGrid>
      <w:tr w:rsidR="00D80B31" w:rsidRPr="001C3E84" w:rsidTr="00AD389D">
        <w:trPr>
          <w:jc w:val="center"/>
        </w:trPr>
        <w:tc>
          <w:tcPr>
            <w:tcW w:w="2870" w:type="dxa"/>
            <w:vAlign w:val="center"/>
          </w:tcPr>
          <w:p w:rsidR="00D80B31" w:rsidRPr="001C3E84" w:rsidRDefault="00D80B31" w:rsidP="00D80B31">
            <w:pPr>
              <w:rPr>
                <w:rFonts w:asciiTheme="minorHAnsi" w:hAnsiTheme="minorHAnsi"/>
              </w:rPr>
            </w:pPr>
            <w:r w:rsidRPr="001C3E84">
              <w:rPr>
                <w:rFonts w:asciiTheme="minorHAnsi" w:hAnsiTheme="minorHAnsi"/>
                <w:sz w:val="22"/>
                <w:szCs w:val="22"/>
              </w:rPr>
              <w:t>String Capacity</w:t>
            </w:r>
          </w:p>
        </w:tc>
        <w:tc>
          <w:tcPr>
            <w:tcW w:w="5929" w:type="dxa"/>
            <w:vAlign w:val="center"/>
          </w:tcPr>
          <w:p w:rsidR="00F700FF" w:rsidRPr="001C3E84" w:rsidRDefault="005269A4" w:rsidP="007C23F9">
            <w:pPr>
              <w:rPr>
                <w:rFonts w:asciiTheme="minorHAnsi" w:hAnsiTheme="minorHAnsi"/>
              </w:rPr>
            </w:pPr>
            <w:r>
              <w:rPr>
                <w:rFonts w:asciiTheme="minorHAnsi" w:hAnsiTheme="minorHAnsi"/>
                <w:sz w:val="22"/>
                <w:szCs w:val="22"/>
              </w:rPr>
              <w:t>Supports strings wit</w:t>
            </w:r>
            <w:r w:rsidR="007C23F9">
              <w:rPr>
                <w:rFonts w:asciiTheme="minorHAnsi" w:hAnsiTheme="minorHAnsi"/>
                <w:sz w:val="22"/>
                <w:szCs w:val="22"/>
              </w:rPr>
              <w:t>h</w:t>
            </w:r>
            <w:r>
              <w:rPr>
                <w:rFonts w:asciiTheme="minorHAnsi" w:hAnsiTheme="minorHAnsi"/>
                <w:sz w:val="22"/>
                <w:szCs w:val="22"/>
              </w:rPr>
              <w:t xml:space="preserve"> 40-50 12V monoblocs per string. There should not be any limitation to the amount of strings to be monitored.</w:t>
            </w:r>
          </w:p>
        </w:tc>
      </w:tr>
      <w:tr w:rsidR="00D80B31" w:rsidRPr="001C3E84" w:rsidTr="00AD389D">
        <w:trPr>
          <w:jc w:val="center"/>
        </w:trPr>
        <w:tc>
          <w:tcPr>
            <w:tcW w:w="2870" w:type="dxa"/>
            <w:vAlign w:val="center"/>
          </w:tcPr>
          <w:p w:rsidR="00D80B31" w:rsidRPr="001C3E84" w:rsidRDefault="00D80B31" w:rsidP="00D80B31">
            <w:pPr>
              <w:rPr>
                <w:rFonts w:asciiTheme="minorHAnsi" w:hAnsiTheme="minorHAnsi"/>
              </w:rPr>
            </w:pPr>
            <w:r w:rsidRPr="001C3E84">
              <w:rPr>
                <w:rFonts w:asciiTheme="minorHAnsi" w:hAnsiTheme="minorHAnsi"/>
                <w:sz w:val="22"/>
                <w:szCs w:val="22"/>
              </w:rPr>
              <w:t>Input Power</w:t>
            </w:r>
          </w:p>
        </w:tc>
        <w:tc>
          <w:tcPr>
            <w:tcW w:w="5929" w:type="dxa"/>
            <w:vAlign w:val="center"/>
          </w:tcPr>
          <w:p w:rsidR="00D80B31" w:rsidRPr="001C3E84" w:rsidRDefault="00D80B31" w:rsidP="00D80B31">
            <w:pPr>
              <w:rPr>
                <w:rFonts w:asciiTheme="minorHAnsi" w:hAnsiTheme="minorHAnsi"/>
              </w:rPr>
            </w:pPr>
            <w:r w:rsidRPr="001C3E84">
              <w:rPr>
                <w:rFonts w:asciiTheme="minorHAnsi" w:hAnsiTheme="minorHAnsi"/>
                <w:sz w:val="22"/>
                <w:szCs w:val="22"/>
              </w:rPr>
              <w:t xml:space="preserve">115VAC </w:t>
            </w:r>
            <w:r w:rsidRPr="001C3E84">
              <w:rPr>
                <w:rFonts w:asciiTheme="minorHAnsi" w:hAnsiTheme="minorHAnsi"/>
                <w:sz w:val="22"/>
                <w:szCs w:val="22"/>
              </w:rPr>
              <w:sym w:font="Symbol" w:char="F0B1"/>
            </w:r>
            <w:r w:rsidRPr="001C3E84">
              <w:rPr>
                <w:rFonts w:asciiTheme="minorHAnsi" w:hAnsiTheme="minorHAnsi"/>
                <w:sz w:val="22"/>
                <w:szCs w:val="22"/>
              </w:rPr>
              <w:t xml:space="preserve">10%, 1 Phase </w:t>
            </w:r>
            <w:r w:rsidR="00F700FF" w:rsidRPr="001C3E84">
              <w:rPr>
                <w:rFonts w:asciiTheme="minorHAnsi" w:hAnsiTheme="minorHAnsi"/>
                <w:sz w:val="22"/>
                <w:szCs w:val="22"/>
              </w:rPr>
              <w:t xml:space="preserve">50 to </w:t>
            </w:r>
            <w:r w:rsidRPr="001C3E84">
              <w:rPr>
                <w:rFonts w:asciiTheme="minorHAnsi" w:hAnsiTheme="minorHAnsi"/>
                <w:sz w:val="22"/>
                <w:szCs w:val="22"/>
              </w:rPr>
              <w:t>60Hz</w:t>
            </w:r>
            <w:r w:rsidR="00F700FF" w:rsidRPr="001C3E84">
              <w:rPr>
                <w:rFonts w:asciiTheme="minorHAnsi" w:hAnsiTheme="minorHAnsi"/>
                <w:sz w:val="22"/>
                <w:szCs w:val="22"/>
              </w:rPr>
              <w:t>, 3.6 Amps</w:t>
            </w:r>
            <w:r w:rsidRPr="001C3E84">
              <w:rPr>
                <w:rFonts w:asciiTheme="minorHAnsi" w:hAnsiTheme="minorHAnsi"/>
                <w:sz w:val="22"/>
                <w:szCs w:val="22"/>
              </w:rPr>
              <w:br/>
              <w:t xml:space="preserve">230VAC </w:t>
            </w:r>
            <w:r w:rsidRPr="001C3E84">
              <w:rPr>
                <w:rFonts w:asciiTheme="minorHAnsi" w:hAnsiTheme="minorHAnsi"/>
                <w:sz w:val="22"/>
                <w:szCs w:val="22"/>
              </w:rPr>
              <w:sym w:font="Symbol" w:char="F0B1"/>
            </w:r>
            <w:r w:rsidRPr="001C3E84">
              <w:rPr>
                <w:rFonts w:asciiTheme="minorHAnsi" w:hAnsiTheme="minorHAnsi"/>
                <w:sz w:val="22"/>
                <w:szCs w:val="22"/>
              </w:rPr>
              <w:t>10%, 1 Phase 50</w:t>
            </w:r>
            <w:r w:rsidR="00F700FF" w:rsidRPr="001C3E84">
              <w:rPr>
                <w:rFonts w:asciiTheme="minorHAnsi" w:hAnsiTheme="minorHAnsi"/>
                <w:sz w:val="22"/>
                <w:szCs w:val="22"/>
              </w:rPr>
              <w:t xml:space="preserve"> to 60</w:t>
            </w:r>
            <w:r w:rsidRPr="001C3E84">
              <w:rPr>
                <w:rFonts w:asciiTheme="minorHAnsi" w:hAnsiTheme="minorHAnsi"/>
                <w:sz w:val="22"/>
                <w:szCs w:val="22"/>
              </w:rPr>
              <w:t>Hz</w:t>
            </w:r>
            <w:r w:rsidR="00F700FF" w:rsidRPr="001C3E84">
              <w:rPr>
                <w:rFonts w:asciiTheme="minorHAnsi" w:hAnsiTheme="minorHAnsi"/>
                <w:sz w:val="22"/>
                <w:szCs w:val="22"/>
              </w:rPr>
              <w:t>, 1.8 Amps</w:t>
            </w:r>
          </w:p>
        </w:tc>
      </w:tr>
      <w:tr w:rsidR="00D80B31" w:rsidRPr="001C3E84" w:rsidTr="00AD389D">
        <w:trPr>
          <w:jc w:val="center"/>
        </w:trPr>
        <w:tc>
          <w:tcPr>
            <w:tcW w:w="2870" w:type="dxa"/>
            <w:vAlign w:val="center"/>
          </w:tcPr>
          <w:p w:rsidR="00D80B31" w:rsidRPr="001C3E84" w:rsidRDefault="00D80B31" w:rsidP="00D80B31">
            <w:pPr>
              <w:rPr>
                <w:rFonts w:asciiTheme="minorHAnsi" w:hAnsiTheme="minorHAnsi"/>
              </w:rPr>
            </w:pPr>
            <w:r w:rsidRPr="001C3E84">
              <w:rPr>
                <w:rFonts w:asciiTheme="minorHAnsi" w:hAnsiTheme="minorHAnsi"/>
                <w:sz w:val="22"/>
                <w:szCs w:val="22"/>
              </w:rPr>
              <w:t>Operating Temperature Range</w:t>
            </w:r>
          </w:p>
        </w:tc>
        <w:tc>
          <w:tcPr>
            <w:tcW w:w="5929" w:type="dxa"/>
            <w:vAlign w:val="center"/>
          </w:tcPr>
          <w:p w:rsidR="00D80B31" w:rsidRPr="001C3E84" w:rsidRDefault="00D80B31" w:rsidP="00D80B31">
            <w:pPr>
              <w:rPr>
                <w:rFonts w:asciiTheme="minorHAnsi" w:hAnsiTheme="minorHAnsi"/>
                <w:sz w:val="22"/>
                <w:szCs w:val="22"/>
              </w:rPr>
            </w:pPr>
            <w:r w:rsidRPr="001C3E84">
              <w:rPr>
                <w:rFonts w:asciiTheme="minorHAnsi" w:hAnsiTheme="minorHAnsi"/>
                <w:sz w:val="22"/>
                <w:szCs w:val="22"/>
              </w:rPr>
              <w:t>5</w:t>
            </w:r>
            <w:r w:rsidRPr="001C3E84">
              <w:rPr>
                <w:rFonts w:asciiTheme="minorHAnsi" w:hAnsiTheme="minorHAnsi"/>
                <w:sz w:val="22"/>
                <w:szCs w:val="22"/>
              </w:rPr>
              <w:sym w:font="Symbol" w:char="F0B0"/>
            </w:r>
            <w:r w:rsidRPr="001C3E84">
              <w:rPr>
                <w:rFonts w:asciiTheme="minorHAnsi" w:hAnsiTheme="minorHAnsi"/>
                <w:sz w:val="22"/>
                <w:szCs w:val="22"/>
              </w:rPr>
              <w:t>C to 40</w:t>
            </w:r>
            <w:r w:rsidRPr="001C3E84">
              <w:rPr>
                <w:rFonts w:asciiTheme="minorHAnsi" w:hAnsiTheme="minorHAnsi"/>
                <w:sz w:val="22"/>
                <w:szCs w:val="22"/>
              </w:rPr>
              <w:sym w:font="Symbol" w:char="F0B0"/>
            </w:r>
            <w:r w:rsidRPr="001C3E84">
              <w:rPr>
                <w:rFonts w:asciiTheme="minorHAnsi" w:hAnsiTheme="minorHAnsi"/>
                <w:sz w:val="22"/>
                <w:szCs w:val="22"/>
              </w:rPr>
              <w:t xml:space="preserve">C </w:t>
            </w:r>
          </w:p>
          <w:p w:rsidR="00D80B31" w:rsidRPr="001C3E84" w:rsidRDefault="00D80B31" w:rsidP="00D80B31">
            <w:pPr>
              <w:rPr>
                <w:rFonts w:asciiTheme="minorHAnsi" w:hAnsiTheme="minorHAnsi"/>
              </w:rPr>
            </w:pPr>
            <w:r w:rsidRPr="001C3E84">
              <w:rPr>
                <w:rFonts w:asciiTheme="minorHAnsi" w:hAnsiTheme="minorHAnsi"/>
                <w:sz w:val="22"/>
                <w:szCs w:val="22"/>
              </w:rPr>
              <w:t>41</w:t>
            </w:r>
            <w:r w:rsidRPr="001C3E84">
              <w:rPr>
                <w:rFonts w:asciiTheme="minorHAnsi" w:hAnsiTheme="minorHAnsi"/>
                <w:sz w:val="22"/>
                <w:szCs w:val="22"/>
              </w:rPr>
              <w:sym w:font="Symbol" w:char="F0B0"/>
            </w:r>
            <w:r w:rsidRPr="001C3E84">
              <w:rPr>
                <w:rFonts w:asciiTheme="minorHAnsi" w:hAnsiTheme="minorHAnsi"/>
                <w:sz w:val="22"/>
                <w:szCs w:val="22"/>
              </w:rPr>
              <w:t>F to 104</w:t>
            </w:r>
            <w:r w:rsidRPr="001C3E84">
              <w:rPr>
                <w:rFonts w:asciiTheme="minorHAnsi" w:hAnsiTheme="minorHAnsi"/>
                <w:sz w:val="22"/>
                <w:szCs w:val="22"/>
              </w:rPr>
              <w:sym w:font="Symbol" w:char="F0B0"/>
            </w:r>
            <w:r w:rsidRPr="001C3E84">
              <w:rPr>
                <w:rFonts w:asciiTheme="minorHAnsi" w:hAnsiTheme="minorHAnsi"/>
                <w:sz w:val="22"/>
                <w:szCs w:val="22"/>
              </w:rPr>
              <w:t>F</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Altitude</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0 to 2000 meters above sea level</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Humidity</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0% to 80% RH (non condensing) at 5</w:t>
            </w:r>
            <w:r w:rsidRPr="00EC5835">
              <w:rPr>
                <w:rFonts w:asciiTheme="minorHAnsi" w:hAnsiTheme="minorHAnsi"/>
                <w:sz w:val="22"/>
                <w:szCs w:val="22"/>
              </w:rPr>
              <w:sym w:font="Symbol" w:char="F0B0"/>
            </w:r>
            <w:r w:rsidRPr="00EC5835">
              <w:rPr>
                <w:rFonts w:asciiTheme="minorHAnsi" w:hAnsiTheme="minorHAnsi"/>
                <w:sz w:val="22"/>
                <w:szCs w:val="22"/>
              </w:rPr>
              <w:t>C to 31</w:t>
            </w:r>
            <w:r w:rsidRPr="00EC5835">
              <w:rPr>
                <w:rFonts w:asciiTheme="minorHAnsi" w:hAnsiTheme="minorHAnsi"/>
                <w:sz w:val="22"/>
                <w:szCs w:val="22"/>
              </w:rPr>
              <w:sym w:font="Symbol" w:char="F0B0"/>
            </w:r>
            <w:r w:rsidRPr="00EC5835">
              <w:rPr>
                <w:rFonts w:asciiTheme="minorHAnsi" w:hAnsiTheme="minorHAnsi"/>
                <w:sz w:val="22"/>
                <w:szCs w:val="22"/>
              </w:rPr>
              <w:t>C</w:t>
            </w:r>
            <w:r w:rsidRPr="00EC5835">
              <w:rPr>
                <w:rFonts w:asciiTheme="minorHAnsi" w:hAnsiTheme="minorHAnsi"/>
                <w:sz w:val="22"/>
                <w:szCs w:val="22"/>
              </w:rPr>
              <w:br/>
              <w:t>0% to 50% RH (non condensing) at 32</w:t>
            </w:r>
            <w:r w:rsidRPr="00EC5835">
              <w:rPr>
                <w:rFonts w:asciiTheme="minorHAnsi" w:hAnsiTheme="minorHAnsi"/>
                <w:sz w:val="22"/>
                <w:szCs w:val="22"/>
              </w:rPr>
              <w:sym w:font="Symbol" w:char="F0B0"/>
            </w:r>
            <w:r w:rsidRPr="00EC5835">
              <w:rPr>
                <w:rFonts w:asciiTheme="minorHAnsi" w:hAnsiTheme="minorHAnsi"/>
                <w:sz w:val="22"/>
                <w:szCs w:val="22"/>
              </w:rPr>
              <w:t>C to 40</w:t>
            </w:r>
            <w:r w:rsidRPr="00EC5835">
              <w:rPr>
                <w:rFonts w:asciiTheme="minorHAnsi" w:hAnsiTheme="minorHAnsi"/>
                <w:sz w:val="22"/>
                <w:szCs w:val="22"/>
              </w:rPr>
              <w:sym w:font="Symbol" w:char="F0B0"/>
            </w:r>
            <w:r w:rsidRPr="00EC5835">
              <w:rPr>
                <w:rFonts w:asciiTheme="minorHAnsi" w:hAnsiTheme="minorHAnsi"/>
                <w:sz w:val="22"/>
                <w:szCs w:val="22"/>
              </w:rPr>
              <w:t>C</w:t>
            </w:r>
          </w:p>
        </w:tc>
      </w:tr>
      <w:tr w:rsidR="00BD3C02" w:rsidRPr="001C3E84" w:rsidTr="00AD389D">
        <w:trPr>
          <w:jc w:val="center"/>
        </w:trPr>
        <w:tc>
          <w:tcPr>
            <w:tcW w:w="2870" w:type="dxa"/>
            <w:vAlign w:val="center"/>
          </w:tcPr>
          <w:p w:rsidR="00BD3C02" w:rsidRPr="00EC5835" w:rsidRDefault="00F87BFF" w:rsidP="00BD3C02">
            <w:pPr>
              <w:rPr>
                <w:rFonts w:asciiTheme="minorHAnsi" w:hAnsiTheme="minorHAnsi"/>
                <w:sz w:val="22"/>
                <w:szCs w:val="22"/>
              </w:rPr>
            </w:pPr>
            <w:r w:rsidRPr="00EC5835">
              <w:rPr>
                <w:rFonts w:asciiTheme="minorHAnsi" w:hAnsiTheme="minorHAnsi"/>
                <w:sz w:val="22"/>
                <w:szCs w:val="22"/>
              </w:rPr>
              <w:t>Environment</w:t>
            </w:r>
          </w:p>
        </w:tc>
        <w:tc>
          <w:tcPr>
            <w:tcW w:w="5929" w:type="dxa"/>
            <w:vAlign w:val="center"/>
          </w:tcPr>
          <w:p w:rsidR="00BD3C02" w:rsidRPr="00EC5835" w:rsidRDefault="00BD3C02" w:rsidP="00BD3C02">
            <w:pPr>
              <w:rPr>
                <w:rFonts w:asciiTheme="minorHAnsi" w:hAnsiTheme="minorHAnsi"/>
                <w:sz w:val="22"/>
                <w:szCs w:val="22"/>
              </w:rPr>
            </w:pPr>
            <w:r w:rsidRPr="00EC5835">
              <w:rPr>
                <w:rFonts w:asciiTheme="minorHAnsi" w:hAnsiTheme="minorHAnsi"/>
                <w:sz w:val="22"/>
                <w:szCs w:val="22"/>
              </w:rPr>
              <w:t>Indoor use only</w:t>
            </w:r>
          </w:p>
        </w:tc>
      </w:tr>
      <w:tr w:rsidR="00BD3C02" w:rsidRPr="001C3E84" w:rsidTr="00AD389D">
        <w:trPr>
          <w:jc w:val="center"/>
        </w:trPr>
        <w:tc>
          <w:tcPr>
            <w:tcW w:w="2870" w:type="dxa"/>
            <w:vAlign w:val="center"/>
          </w:tcPr>
          <w:p w:rsidR="00BD3C02" w:rsidRPr="00EC5835" w:rsidRDefault="00BD3C02" w:rsidP="00BD3C02">
            <w:pPr>
              <w:rPr>
                <w:rFonts w:asciiTheme="minorHAnsi" w:hAnsiTheme="minorHAnsi"/>
                <w:sz w:val="22"/>
                <w:szCs w:val="22"/>
              </w:rPr>
            </w:pPr>
            <w:r w:rsidRPr="00EC5835">
              <w:rPr>
                <w:rFonts w:asciiTheme="minorHAnsi" w:hAnsiTheme="minorHAnsi"/>
                <w:sz w:val="22"/>
                <w:szCs w:val="22"/>
              </w:rPr>
              <w:t>Category</w:t>
            </w:r>
          </w:p>
        </w:tc>
        <w:tc>
          <w:tcPr>
            <w:tcW w:w="5929" w:type="dxa"/>
            <w:vAlign w:val="center"/>
          </w:tcPr>
          <w:p w:rsidR="00BD3C02" w:rsidRPr="00EC5835" w:rsidRDefault="00BD3C02" w:rsidP="00BD3C02">
            <w:pPr>
              <w:rPr>
                <w:rFonts w:asciiTheme="minorHAnsi" w:hAnsiTheme="minorHAnsi"/>
                <w:sz w:val="22"/>
                <w:szCs w:val="22"/>
              </w:rPr>
            </w:pPr>
            <w:r w:rsidRPr="00EC5835">
              <w:rPr>
                <w:rFonts w:asciiTheme="minorHAnsi" w:hAnsiTheme="minorHAnsi"/>
                <w:sz w:val="22"/>
                <w:szCs w:val="22"/>
              </w:rPr>
              <w:t>Installation Category II</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Jar voltage:</w:t>
            </w:r>
          </w:p>
        </w:tc>
        <w:tc>
          <w:tcPr>
            <w:tcW w:w="5929" w:type="dxa"/>
            <w:vAlign w:val="center"/>
          </w:tcPr>
          <w:p w:rsidR="00D80B31" w:rsidRPr="00EC5835" w:rsidRDefault="00EB21A5" w:rsidP="00EB21A5">
            <w:pPr>
              <w:rPr>
                <w:rFonts w:asciiTheme="minorHAnsi" w:hAnsiTheme="minorHAnsi"/>
                <w:sz w:val="22"/>
                <w:szCs w:val="22"/>
              </w:rPr>
            </w:pPr>
            <w:r w:rsidRPr="00EC5835">
              <w:rPr>
                <w:rFonts w:asciiTheme="minorHAnsi" w:hAnsiTheme="minorHAnsi"/>
                <w:sz w:val="22"/>
                <w:szCs w:val="22"/>
              </w:rPr>
              <w:t xml:space="preserve">12V range </w:t>
            </w:r>
            <w:r w:rsidR="00D80B31" w:rsidRPr="00EC5835">
              <w:rPr>
                <w:rFonts w:asciiTheme="minorHAnsi" w:hAnsiTheme="minorHAnsi"/>
                <w:sz w:val="22"/>
                <w:szCs w:val="22"/>
              </w:rPr>
              <w:t xml:space="preserve">0 to </w:t>
            </w:r>
            <w:r w:rsidRPr="00EC5835">
              <w:rPr>
                <w:rFonts w:asciiTheme="minorHAnsi" w:hAnsiTheme="minorHAnsi"/>
                <w:sz w:val="22"/>
                <w:szCs w:val="22"/>
              </w:rPr>
              <w:t>18</w:t>
            </w:r>
            <w:r w:rsidR="00D80B31" w:rsidRPr="00EC5835">
              <w:rPr>
                <w:rFonts w:asciiTheme="minorHAnsi" w:hAnsiTheme="minorHAnsi"/>
                <w:sz w:val="22"/>
                <w:szCs w:val="22"/>
              </w:rPr>
              <w:t xml:space="preserve">V, 0.1% </w:t>
            </w:r>
            <w:r w:rsidRPr="00EC5835">
              <w:rPr>
                <w:rFonts w:asciiTheme="minorHAnsi" w:hAnsiTheme="minorHAnsi"/>
                <w:sz w:val="22"/>
                <w:szCs w:val="22"/>
              </w:rPr>
              <w:sym w:font="Symbol" w:char="F0B1"/>
            </w:r>
            <w:r w:rsidRPr="00EC5835">
              <w:rPr>
                <w:rFonts w:asciiTheme="minorHAnsi" w:hAnsiTheme="minorHAnsi"/>
                <w:sz w:val="22"/>
                <w:szCs w:val="22"/>
              </w:rPr>
              <w:t>12</w:t>
            </w:r>
            <w:r w:rsidR="00D80B31" w:rsidRPr="00EC5835">
              <w:rPr>
                <w:rFonts w:asciiTheme="minorHAnsi" w:hAnsiTheme="minorHAnsi"/>
                <w:sz w:val="22"/>
                <w:szCs w:val="22"/>
              </w:rPr>
              <w:t>mV</w:t>
            </w:r>
          </w:p>
          <w:p w:rsidR="00EB21A5" w:rsidRPr="00EC5835" w:rsidRDefault="00EB21A5" w:rsidP="00EB21A5">
            <w:pPr>
              <w:rPr>
                <w:rFonts w:asciiTheme="minorHAnsi" w:hAnsiTheme="minorHAnsi"/>
                <w:sz w:val="22"/>
                <w:szCs w:val="22"/>
              </w:rPr>
            </w:pPr>
            <w:r w:rsidRPr="00EC5835">
              <w:rPr>
                <w:rFonts w:asciiTheme="minorHAnsi" w:hAnsiTheme="minorHAnsi"/>
                <w:sz w:val="22"/>
                <w:szCs w:val="22"/>
              </w:rPr>
              <w:t xml:space="preserve">16V range 0 to 24V, 0.1% </w:t>
            </w:r>
            <w:r w:rsidRPr="00EC5835">
              <w:rPr>
                <w:rFonts w:asciiTheme="minorHAnsi" w:hAnsiTheme="minorHAnsi"/>
                <w:sz w:val="22"/>
                <w:szCs w:val="22"/>
              </w:rPr>
              <w:sym w:font="Symbol" w:char="F0B1"/>
            </w:r>
            <w:r w:rsidRPr="00EC5835">
              <w:rPr>
                <w:rFonts w:asciiTheme="minorHAnsi" w:hAnsiTheme="minorHAnsi"/>
                <w:sz w:val="22"/>
                <w:szCs w:val="22"/>
              </w:rPr>
              <w:t>16mV</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Jar resistance:</w:t>
            </w:r>
          </w:p>
        </w:tc>
        <w:tc>
          <w:tcPr>
            <w:tcW w:w="5929" w:type="dxa"/>
            <w:vAlign w:val="center"/>
          </w:tcPr>
          <w:p w:rsidR="00D80B31" w:rsidRPr="00EC5835" w:rsidRDefault="00D80B31" w:rsidP="00EB21A5">
            <w:pPr>
              <w:rPr>
                <w:rFonts w:asciiTheme="minorHAnsi" w:hAnsiTheme="minorHAnsi"/>
                <w:sz w:val="22"/>
                <w:szCs w:val="22"/>
              </w:rPr>
            </w:pPr>
            <w:r w:rsidRPr="00EC5835">
              <w:rPr>
                <w:rFonts w:asciiTheme="minorHAnsi" w:hAnsiTheme="minorHAnsi"/>
                <w:sz w:val="22"/>
                <w:szCs w:val="22"/>
              </w:rPr>
              <w:t>0 to 32,000µ</w:t>
            </w:r>
            <w:r w:rsidRPr="00EC5835">
              <w:rPr>
                <w:rFonts w:asciiTheme="minorHAnsi" w:hAnsiTheme="minorHAnsi"/>
                <w:sz w:val="22"/>
                <w:szCs w:val="22"/>
              </w:rPr>
              <w:sym w:font="Symbol" w:char="F057"/>
            </w:r>
            <w:r w:rsidRPr="00EC5835">
              <w:rPr>
                <w:rFonts w:asciiTheme="minorHAnsi" w:hAnsiTheme="minorHAnsi"/>
                <w:sz w:val="22"/>
                <w:szCs w:val="22"/>
              </w:rPr>
              <w:t xml:space="preserve">, </w:t>
            </w:r>
            <w:r w:rsidRPr="00EC5835">
              <w:rPr>
                <w:rFonts w:asciiTheme="minorHAnsi" w:hAnsiTheme="minorHAnsi"/>
                <w:sz w:val="22"/>
                <w:szCs w:val="22"/>
              </w:rPr>
              <w:sym w:font="Symbol" w:char="F0B1"/>
            </w:r>
            <w:r w:rsidRPr="00EC5835">
              <w:rPr>
                <w:rFonts w:asciiTheme="minorHAnsi" w:hAnsiTheme="minorHAnsi"/>
                <w:sz w:val="22"/>
                <w:szCs w:val="22"/>
              </w:rPr>
              <w:t>5% of reading ±</w:t>
            </w:r>
            <w:r w:rsidR="00EB21A5" w:rsidRPr="00EC5835">
              <w:rPr>
                <w:rFonts w:asciiTheme="minorHAnsi" w:hAnsiTheme="minorHAnsi"/>
                <w:sz w:val="22"/>
                <w:szCs w:val="22"/>
              </w:rPr>
              <w:t>2</w:t>
            </w:r>
            <w:r w:rsidRPr="00EC5835">
              <w:rPr>
                <w:rFonts w:asciiTheme="minorHAnsi" w:hAnsiTheme="minorHAnsi"/>
                <w:sz w:val="22"/>
                <w:szCs w:val="22"/>
              </w:rPr>
              <w:sym w:font="Symbol" w:char="F06D"/>
            </w:r>
            <w:r w:rsidRPr="00EC5835">
              <w:rPr>
                <w:rFonts w:asciiTheme="minorHAnsi" w:hAnsiTheme="minorHAnsi"/>
                <w:sz w:val="22"/>
                <w:szCs w:val="22"/>
              </w:rPr>
              <w:sym w:font="Symbol" w:char="F057"/>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String voltage:</w:t>
            </w:r>
          </w:p>
        </w:tc>
        <w:tc>
          <w:tcPr>
            <w:tcW w:w="5929" w:type="dxa"/>
            <w:vAlign w:val="center"/>
          </w:tcPr>
          <w:p w:rsidR="00D80B31" w:rsidRPr="00EC5835" w:rsidRDefault="00D80B31" w:rsidP="0050114F">
            <w:pPr>
              <w:rPr>
                <w:rFonts w:asciiTheme="minorHAnsi" w:hAnsiTheme="minorHAnsi"/>
                <w:sz w:val="22"/>
                <w:szCs w:val="22"/>
              </w:rPr>
            </w:pPr>
            <w:r w:rsidRPr="00EC5835">
              <w:rPr>
                <w:rFonts w:asciiTheme="minorHAnsi" w:hAnsiTheme="minorHAnsi"/>
                <w:sz w:val="22"/>
                <w:szCs w:val="22"/>
              </w:rPr>
              <w:t xml:space="preserve">0 to </w:t>
            </w:r>
            <w:r w:rsidR="0050114F" w:rsidRPr="00EC5835">
              <w:rPr>
                <w:rFonts w:asciiTheme="minorHAnsi" w:hAnsiTheme="minorHAnsi"/>
                <w:sz w:val="22"/>
                <w:szCs w:val="22"/>
              </w:rPr>
              <w:t>7</w:t>
            </w:r>
            <w:r w:rsidRPr="00EC5835">
              <w:rPr>
                <w:rFonts w:asciiTheme="minorHAnsi" w:hAnsiTheme="minorHAnsi"/>
                <w:sz w:val="22"/>
                <w:szCs w:val="22"/>
              </w:rPr>
              <w:t xml:space="preserve">00.0V, </w:t>
            </w:r>
            <w:r w:rsidRPr="00EC5835">
              <w:rPr>
                <w:rFonts w:asciiTheme="minorHAnsi" w:hAnsiTheme="minorHAnsi"/>
                <w:sz w:val="22"/>
                <w:szCs w:val="22"/>
              </w:rPr>
              <w:sym w:font="Symbol" w:char="F0B1"/>
            </w:r>
            <w:r w:rsidRPr="00EC5835">
              <w:rPr>
                <w:rFonts w:asciiTheme="minorHAnsi" w:hAnsiTheme="minorHAnsi"/>
                <w:sz w:val="22"/>
                <w:szCs w:val="22"/>
              </w:rPr>
              <w:t>0.2% of reading ±0.5V</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Intertier resistance:</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0 to 5m</w:t>
            </w:r>
            <w:r w:rsidRPr="00EC5835">
              <w:rPr>
                <w:rFonts w:asciiTheme="minorHAnsi" w:hAnsiTheme="minorHAnsi"/>
                <w:sz w:val="22"/>
                <w:szCs w:val="22"/>
              </w:rPr>
              <w:sym w:font="Symbol" w:char="F057"/>
            </w:r>
            <w:r w:rsidRPr="00EC5835">
              <w:rPr>
                <w:rFonts w:asciiTheme="minorHAnsi" w:hAnsiTheme="minorHAnsi"/>
                <w:sz w:val="22"/>
                <w:szCs w:val="22"/>
              </w:rPr>
              <w:t xml:space="preserve">, </w:t>
            </w:r>
            <w:r w:rsidRPr="00EC5835">
              <w:rPr>
                <w:rFonts w:asciiTheme="minorHAnsi" w:hAnsiTheme="minorHAnsi"/>
                <w:sz w:val="22"/>
                <w:szCs w:val="22"/>
              </w:rPr>
              <w:sym w:font="Symbol" w:char="F0B1"/>
            </w:r>
            <w:r w:rsidRPr="00EC5835">
              <w:rPr>
                <w:rFonts w:asciiTheme="minorHAnsi" w:hAnsiTheme="minorHAnsi"/>
                <w:sz w:val="22"/>
                <w:szCs w:val="22"/>
              </w:rPr>
              <w:t xml:space="preserve">5% of reading </w:t>
            </w:r>
            <w:r w:rsidRPr="00EC5835">
              <w:rPr>
                <w:rFonts w:asciiTheme="minorHAnsi" w:hAnsiTheme="minorHAnsi"/>
                <w:sz w:val="22"/>
                <w:szCs w:val="22"/>
              </w:rPr>
              <w:sym w:font="Symbol" w:char="F0B1"/>
            </w:r>
            <w:r w:rsidRPr="00EC5835">
              <w:rPr>
                <w:rFonts w:asciiTheme="minorHAnsi" w:hAnsiTheme="minorHAnsi"/>
                <w:sz w:val="22"/>
                <w:szCs w:val="22"/>
              </w:rPr>
              <w:t>5</w:t>
            </w:r>
            <w:r w:rsidRPr="00EC5835">
              <w:rPr>
                <w:rFonts w:asciiTheme="minorHAnsi" w:hAnsiTheme="minorHAnsi"/>
                <w:sz w:val="22"/>
                <w:szCs w:val="22"/>
              </w:rPr>
              <w:sym w:font="Symbol" w:char="F06D"/>
            </w:r>
            <w:r w:rsidRPr="00EC5835">
              <w:rPr>
                <w:rFonts w:asciiTheme="minorHAnsi" w:hAnsiTheme="minorHAnsi"/>
                <w:sz w:val="22"/>
                <w:szCs w:val="22"/>
              </w:rPr>
              <w:sym w:font="Symbol" w:char="F057"/>
            </w:r>
            <w:r w:rsidRPr="00EC5835">
              <w:rPr>
                <w:rFonts w:asciiTheme="minorHAnsi" w:hAnsiTheme="minorHAnsi"/>
                <w:sz w:val="22"/>
                <w:szCs w:val="22"/>
              </w:rPr>
              <w:t>.</w:t>
            </w:r>
          </w:p>
        </w:tc>
      </w:tr>
      <w:tr w:rsidR="00D80B31" w:rsidRPr="001C3E84" w:rsidTr="00AD389D">
        <w:trPr>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Temperature:</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0</w:t>
            </w:r>
            <w:r w:rsidRPr="00EC5835">
              <w:rPr>
                <w:rFonts w:asciiTheme="minorHAnsi" w:hAnsiTheme="minorHAnsi"/>
                <w:sz w:val="22"/>
                <w:szCs w:val="22"/>
              </w:rPr>
              <w:sym w:font="Symbol" w:char="F0B0"/>
            </w:r>
            <w:r w:rsidRPr="00EC5835">
              <w:rPr>
                <w:rFonts w:asciiTheme="minorHAnsi" w:hAnsiTheme="minorHAnsi"/>
                <w:sz w:val="22"/>
                <w:szCs w:val="22"/>
              </w:rPr>
              <w:t>C to 80</w:t>
            </w:r>
            <w:r w:rsidRPr="00EC5835">
              <w:rPr>
                <w:rFonts w:asciiTheme="minorHAnsi" w:hAnsiTheme="minorHAnsi"/>
                <w:sz w:val="22"/>
                <w:szCs w:val="22"/>
              </w:rPr>
              <w:sym w:font="Symbol" w:char="F0B0"/>
            </w:r>
            <w:r w:rsidRPr="00EC5835">
              <w:rPr>
                <w:rFonts w:asciiTheme="minorHAnsi" w:hAnsiTheme="minorHAnsi"/>
                <w:sz w:val="22"/>
                <w:szCs w:val="22"/>
              </w:rPr>
              <w:t>C (32</w:t>
            </w:r>
            <w:r w:rsidRPr="00EC5835">
              <w:rPr>
                <w:rFonts w:asciiTheme="minorHAnsi" w:hAnsiTheme="minorHAnsi"/>
                <w:sz w:val="22"/>
                <w:szCs w:val="22"/>
              </w:rPr>
              <w:sym w:font="Symbol" w:char="F0B0"/>
            </w:r>
            <w:r w:rsidRPr="00EC5835">
              <w:rPr>
                <w:rFonts w:asciiTheme="minorHAnsi" w:hAnsiTheme="minorHAnsi"/>
                <w:sz w:val="22"/>
                <w:szCs w:val="22"/>
              </w:rPr>
              <w:t>F to 176</w:t>
            </w:r>
            <w:r w:rsidRPr="00EC5835">
              <w:rPr>
                <w:rFonts w:asciiTheme="minorHAnsi" w:hAnsiTheme="minorHAnsi"/>
                <w:sz w:val="22"/>
                <w:szCs w:val="22"/>
              </w:rPr>
              <w:sym w:font="Symbol" w:char="F0B0"/>
            </w:r>
            <w:r w:rsidRPr="00EC5835">
              <w:rPr>
                <w:rFonts w:asciiTheme="minorHAnsi" w:hAnsiTheme="minorHAnsi"/>
                <w:sz w:val="22"/>
                <w:szCs w:val="22"/>
              </w:rPr>
              <w:t xml:space="preserve">F), </w:t>
            </w:r>
            <w:r w:rsidRPr="00EC5835">
              <w:rPr>
                <w:rFonts w:asciiTheme="minorHAnsi" w:hAnsiTheme="minorHAnsi"/>
                <w:sz w:val="22"/>
                <w:szCs w:val="22"/>
              </w:rPr>
              <w:sym w:font="Symbol" w:char="F0B1"/>
            </w:r>
            <w:r w:rsidRPr="00EC5835">
              <w:rPr>
                <w:rFonts w:asciiTheme="minorHAnsi" w:hAnsiTheme="minorHAnsi"/>
                <w:sz w:val="22"/>
                <w:szCs w:val="22"/>
              </w:rPr>
              <w:t>1</w:t>
            </w:r>
            <w:r w:rsidRPr="00EC5835">
              <w:rPr>
                <w:rFonts w:asciiTheme="minorHAnsi" w:hAnsiTheme="minorHAnsi"/>
                <w:sz w:val="22"/>
                <w:szCs w:val="22"/>
              </w:rPr>
              <w:sym w:font="Symbol" w:char="F0B0"/>
            </w:r>
            <w:r w:rsidR="00F87BFF" w:rsidRPr="00EC5835">
              <w:rPr>
                <w:rFonts w:asciiTheme="minorHAnsi" w:hAnsiTheme="minorHAnsi"/>
                <w:sz w:val="22"/>
                <w:szCs w:val="22"/>
              </w:rPr>
              <w:t>C.</w:t>
            </w:r>
          </w:p>
        </w:tc>
      </w:tr>
      <w:tr w:rsidR="00D80B31" w:rsidRPr="001C3E84" w:rsidTr="00AD389D">
        <w:trPr>
          <w:trHeight w:val="196"/>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Discharge current:</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sym w:font="Symbol" w:char="F0B1"/>
            </w:r>
            <w:r w:rsidRPr="00EC5835">
              <w:rPr>
                <w:rFonts w:asciiTheme="minorHAnsi" w:hAnsiTheme="minorHAnsi"/>
                <w:sz w:val="22"/>
                <w:szCs w:val="22"/>
              </w:rPr>
              <w:t xml:space="preserve">4000A </w:t>
            </w:r>
            <w:r w:rsidRPr="00EC5835">
              <w:rPr>
                <w:rFonts w:asciiTheme="minorHAnsi" w:hAnsiTheme="minorHAnsi"/>
                <w:sz w:val="22"/>
                <w:szCs w:val="22"/>
              </w:rPr>
              <w:sym w:font="Symbol" w:char="F0B1"/>
            </w:r>
            <w:r w:rsidRPr="00EC5835">
              <w:rPr>
                <w:rFonts w:asciiTheme="minorHAnsi" w:hAnsiTheme="minorHAnsi"/>
                <w:sz w:val="22"/>
                <w:szCs w:val="22"/>
              </w:rPr>
              <w:t>1% full scale</w:t>
            </w:r>
          </w:p>
        </w:tc>
      </w:tr>
      <w:tr w:rsidR="00D80B31" w:rsidRPr="001C3E84" w:rsidTr="00AD389D">
        <w:trPr>
          <w:trHeight w:val="70"/>
          <w:jc w:val="center"/>
        </w:trPr>
        <w:tc>
          <w:tcPr>
            <w:tcW w:w="2870"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Float current:</w:t>
            </w:r>
          </w:p>
        </w:tc>
        <w:tc>
          <w:tcPr>
            <w:tcW w:w="5929" w:type="dxa"/>
            <w:vAlign w:val="center"/>
          </w:tcPr>
          <w:p w:rsidR="00D80B31" w:rsidRPr="00EC5835" w:rsidRDefault="00D80B31" w:rsidP="00D80B31">
            <w:pPr>
              <w:rPr>
                <w:rFonts w:asciiTheme="minorHAnsi" w:hAnsiTheme="minorHAnsi"/>
                <w:sz w:val="22"/>
                <w:szCs w:val="22"/>
              </w:rPr>
            </w:pPr>
            <w:r w:rsidRPr="00EC5835">
              <w:rPr>
                <w:rFonts w:asciiTheme="minorHAnsi" w:hAnsiTheme="minorHAnsi"/>
                <w:sz w:val="22"/>
                <w:szCs w:val="22"/>
              </w:rPr>
              <w:t xml:space="preserve">0 to 5000mA ±50mA. </w:t>
            </w:r>
          </w:p>
        </w:tc>
      </w:tr>
      <w:tr w:rsidR="00D80B31" w:rsidRPr="001C3E84" w:rsidTr="00AD389D">
        <w:trPr>
          <w:trHeight w:val="70"/>
          <w:jc w:val="center"/>
        </w:trPr>
        <w:tc>
          <w:tcPr>
            <w:tcW w:w="2870" w:type="dxa"/>
            <w:vAlign w:val="center"/>
          </w:tcPr>
          <w:p w:rsidR="00D80B31" w:rsidRPr="00EC5835" w:rsidRDefault="00D80B31" w:rsidP="00D80B31">
            <w:pPr>
              <w:rPr>
                <w:rFonts w:asciiTheme="minorHAnsi" w:hAnsiTheme="minorHAnsi"/>
                <w:sz w:val="22"/>
                <w:szCs w:val="22"/>
              </w:rPr>
            </w:pPr>
          </w:p>
        </w:tc>
        <w:tc>
          <w:tcPr>
            <w:tcW w:w="5929" w:type="dxa"/>
            <w:vAlign w:val="center"/>
          </w:tcPr>
          <w:p w:rsidR="00D80B31" w:rsidRPr="00EC5835" w:rsidRDefault="00D80B31" w:rsidP="00D80B31">
            <w:pPr>
              <w:ind w:hanging="19"/>
              <w:rPr>
                <w:rFonts w:asciiTheme="minorHAnsi" w:hAnsiTheme="minorHAnsi"/>
                <w:sz w:val="22"/>
                <w:szCs w:val="22"/>
              </w:rPr>
            </w:pPr>
            <w:r w:rsidRPr="00EC5835">
              <w:rPr>
                <w:rFonts w:asciiTheme="minorHAnsi" w:hAnsiTheme="minorHAnsi"/>
                <w:sz w:val="22"/>
                <w:szCs w:val="22"/>
              </w:rPr>
              <w:t>Current Sensors - One per battery string. Option</w:t>
            </w:r>
            <w:r w:rsidR="00F87BFF" w:rsidRPr="00EC5835">
              <w:rPr>
                <w:rFonts w:asciiTheme="minorHAnsi" w:hAnsiTheme="minorHAnsi"/>
                <w:sz w:val="22"/>
                <w:szCs w:val="22"/>
              </w:rPr>
              <w:t>al current transducer required.</w:t>
            </w:r>
          </w:p>
          <w:p w:rsidR="00D80B31" w:rsidRPr="00EC5835" w:rsidRDefault="00D80B31" w:rsidP="00D80B31">
            <w:pPr>
              <w:tabs>
                <w:tab w:val="left" w:leader="dot" w:pos="4140"/>
              </w:tabs>
              <w:spacing w:after="60"/>
              <w:rPr>
                <w:rFonts w:asciiTheme="minorHAnsi" w:hAnsiTheme="minorHAnsi"/>
                <w:sz w:val="22"/>
                <w:szCs w:val="22"/>
              </w:rPr>
            </w:pPr>
            <w:r w:rsidRPr="00EC5835">
              <w:rPr>
                <w:rFonts w:asciiTheme="minorHAnsi" w:hAnsiTheme="minorHAnsi"/>
                <w:sz w:val="22"/>
                <w:szCs w:val="22"/>
              </w:rPr>
              <w:t>Temperature Sensors (optional) - Two ambient sensors per string can be defined.</w:t>
            </w:r>
          </w:p>
        </w:tc>
      </w:tr>
    </w:tbl>
    <w:p w:rsidR="00854E2B" w:rsidRPr="001C3E84" w:rsidRDefault="00223E53">
      <w:pPr>
        <w:pStyle w:val="Style1"/>
        <w:rPr>
          <w:rFonts w:asciiTheme="minorHAnsi" w:hAnsiTheme="minorHAnsi"/>
        </w:rPr>
      </w:pPr>
      <w:r w:rsidRPr="001C3E84">
        <w:rPr>
          <w:rFonts w:asciiTheme="minorHAnsi" w:hAnsiTheme="minorHAnsi"/>
        </w:rPr>
        <w:br w:type="page"/>
      </w:r>
      <w:r w:rsidRPr="001C3E84">
        <w:rPr>
          <w:rFonts w:asciiTheme="minorHAnsi" w:hAnsiTheme="minorHAnsi"/>
        </w:rPr>
        <w:lastRenderedPageBreak/>
        <w:t>Measurement Capability</w:t>
      </w:r>
    </w:p>
    <w:p w:rsidR="00854E2B" w:rsidRPr="001C3E84" w:rsidRDefault="00223E53">
      <w:pPr>
        <w:pStyle w:val="Style2"/>
        <w:rPr>
          <w:rFonts w:asciiTheme="minorHAnsi" w:hAnsiTheme="minorHAnsi"/>
        </w:rPr>
      </w:pPr>
      <w:r w:rsidRPr="001C3E84">
        <w:rPr>
          <w:rFonts w:asciiTheme="minorHAnsi" w:hAnsiTheme="minorHAnsi"/>
        </w:rPr>
        <w:t>Individual jar voltage.</w:t>
      </w:r>
    </w:p>
    <w:p w:rsidR="00854E2B" w:rsidRPr="001C3E84" w:rsidRDefault="00223E53">
      <w:pPr>
        <w:pStyle w:val="Style2"/>
        <w:rPr>
          <w:rFonts w:asciiTheme="minorHAnsi" w:hAnsiTheme="minorHAnsi"/>
        </w:rPr>
      </w:pPr>
      <w:r w:rsidRPr="001C3E84">
        <w:rPr>
          <w:rFonts w:asciiTheme="minorHAnsi" w:hAnsiTheme="minorHAnsi"/>
        </w:rPr>
        <w:t>Individual jar DC resistance accomplished by applying a momentary load at user defined intervals.</w:t>
      </w:r>
    </w:p>
    <w:p w:rsidR="00854E2B" w:rsidRPr="001C3E84" w:rsidRDefault="00223E53">
      <w:pPr>
        <w:pStyle w:val="Style2"/>
        <w:rPr>
          <w:rFonts w:asciiTheme="minorHAnsi" w:hAnsiTheme="minorHAnsi"/>
        </w:rPr>
      </w:pPr>
      <w:r w:rsidRPr="001C3E84">
        <w:rPr>
          <w:rFonts w:asciiTheme="minorHAnsi" w:hAnsiTheme="minorHAnsi"/>
        </w:rPr>
        <w:t>Individual intertier</w:t>
      </w:r>
      <w:r w:rsidR="003054B6">
        <w:rPr>
          <w:rFonts w:asciiTheme="minorHAnsi" w:hAnsiTheme="minorHAnsi"/>
        </w:rPr>
        <w:t xml:space="preserve"> and disconnect switch</w:t>
      </w:r>
      <w:r w:rsidRPr="001C3E84">
        <w:rPr>
          <w:rFonts w:asciiTheme="minorHAnsi" w:hAnsiTheme="minorHAnsi"/>
        </w:rPr>
        <w:t xml:space="preserve"> resistance measurements performed at user defined intervals.</w:t>
      </w:r>
      <w:r w:rsidR="003054B6">
        <w:rPr>
          <w:rFonts w:asciiTheme="minorHAnsi" w:hAnsiTheme="minorHAnsi"/>
        </w:rPr>
        <w:t xml:space="preserve"> The measurements should not be combined with the i</w:t>
      </w:r>
      <w:r w:rsidR="00CB18C3">
        <w:rPr>
          <w:rFonts w:asciiTheme="minorHAnsi" w:hAnsiTheme="minorHAnsi"/>
        </w:rPr>
        <w:t>n</w:t>
      </w:r>
      <w:r w:rsidR="003054B6">
        <w:rPr>
          <w:rFonts w:asciiTheme="minorHAnsi" w:hAnsiTheme="minorHAnsi"/>
        </w:rPr>
        <w:t>ternal resistance of the adjacent jars.</w:t>
      </w:r>
    </w:p>
    <w:p w:rsidR="00854E2B" w:rsidRPr="001C3E84" w:rsidRDefault="00B44299">
      <w:pPr>
        <w:pStyle w:val="Style2"/>
        <w:rPr>
          <w:rFonts w:asciiTheme="minorHAnsi" w:hAnsiTheme="minorHAnsi"/>
        </w:rPr>
      </w:pPr>
      <w:r w:rsidRPr="001C3E84">
        <w:rPr>
          <w:rFonts w:asciiTheme="minorHAnsi" w:hAnsiTheme="minorHAnsi"/>
        </w:rPr>
        <w:t>T</w:t>
      </w:r>
      <w:r w:rsidR="00223E53" w:rsidRPr="001C3E84">
        <w:rPr>
          <w:rFonts w:asciiTheme="minorHAnsi" w:hAnsiTheme="minorHAnsi"/>
        </w:rPr>
        <w:t>otal overall battery voltage per string</w:t>
      </w:r>
      <w:r w:rsidRPr="001C3E84">
        <w:rPr>
          <w:rFonts w:asciiTheme="minorHAnsi" w:hAnsiTheme="minorHAnsi"/>
        </w:rPr>
        <w:t xml:space="preserve"> (Calculated)</w:t>
      </w:r>
      <w:r w:rsidR="00223E53" w:rsidRPr="001C3E84">
        <w:rPr>
          <w:rFonts w:asciiTheme="minorHAnsi" w:hAnsiTheme="minorHAnsi"/>
        </w:rPr>
        <w:t>.</w:t>
      </w:r>
    </w:p>
    <w:p w:rsidR="00854E2B" w:rsidRPr="001C3E84" w:rsidRDefault="003054B6">
      <w:pPr>
        <w:pStyle w:val="Style2"/>
        <w:rPr>
          <w:rFonts w:asciiTheme="minorHAnsi" w:hAnsiTheme="minorHAnsi"/>
        </w:rPr>
      </w:pPr>
      <w:r>
        <w:rPr>
          <w:rFonts w:asciiTheme="minorHAnsi" w:hAnsiTheme="minorHAnsi"/>
        </w:rPr>
        <w:t>T</w:t>
      </w:r>
      <w:r w:rsidR="00223E53" w:rsidRPr="001C3E84">
        <w:rPr>
          <w:rFonts w:asciiTheme="minorHAnsi" w:hAnsiTheme="minorHAnsi"/>
        </w:rPr>
        <w:t>wo temperatures per string for temperature trending.</w:t>
      </w:r>
    </w:p>
    <w:p w:rsidR="00854E2B" w:rsidRPr="001C3E84" w:rsidRDefault="00223E53">
      <w:pPr>
        <w:pStyle w:val="Style2"/>
        <w:rPr>
          <w:rFonts w:asciiTheme="minorHAnsi" w:hAnsiTheme="minorHAnsi"/>
        </w:rPr>
      </w:pPr>
      <w:r w:rsidRPr="001C3E84">
        <w:rPr>
          <w:rFonts w:asciiTheme="minorHAnsi" w:hAnsiTheme="minorHAnsi"/>
        </w:rPr>
        <w:t>Real time system discharge logging of the overall voltage, individual jar voltage, discharge current, and temperatures.</w:t>
      </w:r>
    </w:p>
    <w:p w:rsidR="00854E2B" w:rsidRDefault="00223E53">
      <w:pPr>
        <w:pStyle w:val="Style2"/>
        <w:rPr>
          <w:rFonts w:asciiTheme="minorHAnsi" w:hAnsiTheme="minorHAnsi"/>
        </w:rPr>
      </w:pPr>
      <w:r w:rsidRPr="001C3E84">
        <w:rPr>
          <w:rFonts w:asciiTheme="minorHAnsi" w:hAnsiTheme="minorHAnsi"/>
        </w:rPr>
        <w:t>Float current per string</w:t>
      </w:r>
      <w:r w:rsidR="00527A94">
        <w:rPr>
          <w:rFonts w:asciiTheme="minorHAnsi" w:hAnsiTheme="minorHAnsi"/>
        </w:rPr>
        <w:t xml:space="preserve"> (optional)</w:t>
      </w:r>
      <w:r w:rsidRPr="001C3E84">
        <w:rPr>
          <w:rFonts w:asciiTheme="minorHAnsi" w:hAnsiTheme="minorHAnsi"/>
        </w:rPr>
        <w:t>.</w:t>
      </w:r>
    </w:p>
    <w:p w:rsidR="003054B6" w:rsidRPr="001C3E84" w:rsidRDefault="003054B6">
      <w:pPr>
        <w:pStyle w:val="Style2"/>
        <w:rPr>
          <w:rFonts w:asciiTheme="minorHAnsi" w:hAnsiTheme="minorHAnsi"/>
        </w:rPr>
      </w:pPr>
      <w:r>
        <w:rPr>
          <w:rFonts w:asciiTheme="minorHAnsi" w:hAnsiTheme="minorHAnsi"/>
        </w:rPr>
        <w:t>Ripple current per string.</w:t>
      </w:r>
    </w:p>
    <w:p w:rsidR="00223E53" w:rsidRPr="001C3E84" w:rsidRDefault="00223E53">
      <w:pPr>
        <w:pStyle w:val="Style2"/>
        <w:rPr>
          <w:rFonts w:asciiTheme="minorHAnsi" w:hAnsiTheme="minorHAnsi"/>
        </w:rPr>
      </w:pPr>
      <w:r w:rsidRPr="001C3E84">
        <w:rPr>
          <w:rFonts w:asciiTheme="minorHAnsi" w:hAnsiTheme="minorHAnsi"/>
        </w:rPr>
        <w:t>Thermal runaway detection</w:t>
      </w:r>
      <w:r w:rsidR="00527A94">
        <w:rPr>
          <w:rFonts w:asciiTheme="minorHAnsi" w:hAnsiTheme="minorHAnsi"/>
        </w:rPr>
        <w:t xml:space="preserve"> (optional)</w:t>
      </w:r>
      <w:r w:rsidRPr="001C3E84">
        <w:rPr>
          <w:rFonts w:asciiTheme="minorHAnsi" w:hAnsiTheme="minorHAnsi"/>
        </w:rPr>
        <w:t>.</w:t>
      </w:r>
    </w:p>
    <w:p w:rsidR="00854E2B" w:rsidRPr="001C3E84" w:rsidRDefault="00223E53">
      <w:pPr>
        <w:pStyle w:val="Style1"/>
        <w:rPr>
          <w:rFonts w:asciiTheme="minorHAnsi" w:hAnsiTheme="minorHAnsi"/>
        </w:rPr>
      </w:pPr>
      <w:r w:rsidRPr="001C3E84">
        <w:rPr>
          <w:rFonts w:asciiTheme="minorHAnsi" w:hAnsiTheme="minorHAnsi"/>
        </w:rPr>
        <w:t>System Hardware and Software Requirements</w:t>
      </w:r>
    </w:p>
    <w:p w:rsidR="00854E2B" w:rsidRPr="001C3E84" w:rsidRDefault="00223E53">
      <w:pPr>
        <w:pStyle w:val="Style2"/>
        <w:rPr>
          <w:rFonts w:asciiTheme="minorHAnsi" w:hAnsiTheme="minorHAnsi"/>
        </w:rPr>
      </w:pPr>
      <w:r w:rsidRPr="001C3E84">
        <w:rPr>
          <w:rFonts w:asciiTheme="minorHAnsi" w:hAnsiTheme="minorHAnsi"/>
        </w:rPr>
        <w:t>LEDs indicating alarms, communications, and processor status.</w:t>
      </w:r>
    </w:p>
    <w:p w:rsidR="00854E2B" w:rsidRPr="001C3E84" w:rsidRDefault="00223E53">
      <w:pPr>
        <w:pStyle w:val="Style2"/>
        <w:rPr>
          <w:rFonts w:asciiTheme="minorHAnsi" w:hAnsiTheme="minorHAnsi"/>
        </w:rPr>
      </w:pPr>
      <w:r w:rsidRPr="001C3E84">
        <w:rPr>
          <w:rFonts w:asciiTheme="minorHAnsi" w:hAnsiTheme="minorHAnsi"/>
        </w:rPr>
        <w:t xml:space="preserve">Four communication ports: A USB port for either a local PC connected at all times or for temporary viewing with a notebook computer. A </w:t>
      </w:r>
      <w:r w:rsidR="003054B6">
        <w:rPr>
          <w:rFonts w:asciiTheme="minorHAnsi" w:hAnsiTheme="minorHAnsi"/>
        </w:rPr>
        <w:t>Ethernet</w:t>
      </w:r>
      <w:r w:rsidR="003054B6" w:rsidRPr="001C3E84">
        <w:rPr>
          <w:rFonts w:asciiTheme="minorHAnsi" w:hAnsiTheme="minorHAnsi"/>
        </w:rPr>
        <w:t xml:space="preserve"> </w:t>
      </w:r>
      <w:r w:rsidRPr="001C3E84">
        <w:rPr>
          <w:rFonts w:asciiTheme="minorHAnsi" w:hAnsiTheme="minorHAnsi"/>
        </w:rPr>
        <w:t>port configurable for use on a network using TCP/IP</w:t>
      </w:r>
      <w:r w:rsidR="003054B6">
        <w:rPr>
          <w:rFonts w:asciiTheme="minorHAnsi" w:hAnsiTheme="minorHAnsi"/>
        </w:rPr>
        <w:t>/Modbu</w:t>
      </w:r>
      <w:r w:rsidR="00CB18C3">
        <w:rPr>
          <w:rFonts w:asciiTheme="minorHAnsi" w:hAnsiTheme="minorHAnsi"/>
        </w:rPr>
        <w:t>s</w:t>
      </w:r>
      <w:r w:rsidR="003054B6">
        <w:rPr>
          <w:rFonts w:asciiTheme="minorHAnsi" w:hAnsiTheme="minorHAnsi"/>
        </w:rPr>
        <w:t>, SNMP, SMTP, SMS or HTTP</w:t>
      </w:r>
      <w:r w:rsidRPr="001C3E84">
        <w:rPr>
          <w:rFonts w:asciiTheme="minorHAnsi" w:hAnsiTheme="minorHAnsi"/>
        </w:rPr>
        <w:t xml:space="preserve">. </w:t>
      </w:r>
      <w:r w:rsidR="003054B6">
        <w:rPr>
          <w:rFonts w:asciiTheme="minorHAnsi" w:hAnsiTheme="minorHAnsi"/>
        </w:rPr>
        <w:t>An RS-485 port for Modbus interface. V</w:t>
      </w:r>
      <w:r w:rsidRPr="001C3E84">
        <w:rPr>
          <w:rFonts w:asciiTheme="minorHAnsi" w:hAnsiTheme="minorHAnsi"/>
        </w:rPr>
        <w:t>iewing of data is to be performed from any one of these ports.</w:t>
      </w:r>
    </w:p>
    <w:p w:rsidR="00854E2B" w:rsidRPr="001C3E84" w:rsidRDefault="00223E53">
      <w:pPr>
        <w:pStyle w:val="Style2"/>
        <w:rPr>
          <w:rFonts w:asciiTheme="minorHAnsi" w:hAnsiTheme="minorHAnsi"/>
        </w:rPr>
      </w:pPr>
      <w:r w:rsidRPr="001C3E84">
        <w:rPr>
          <w:rFonts w:asciiTheme="minorHAnsi" w:hAnsiTheme="minorHAnsi"/>
        </w:rPr>
        <w:t xml:space="preserve">Nonvolatile memory for storage of </w:t>
      </w:r>
      <w:r w:rsidR="003054B6">
        <w:rPr>
          <w:rFonts w:asciiTheme="minorHAnsi" w:hAnsiTheme="minorHAnsi"/>
        </w:rPr>
        <w:t xml:space="preserve">embedded </w:t>
      </w:r>
      <w:r w:rsidRPr="001C3E84">
        <w:rPr>
          <w:rFonts w:asciiTheme="minorHAnsi" w:hAnsiTheme="minorHAnsi"/>
        </w:rPr>
        <w:t>data</w:t>
      </w:r>
      <w:r w:rsidR="003054B6">
        <w:rPr>
          <w:rFonts w:asciiTheme="minorHAnsi" w:hAnsiTheme="minorHAnsi"/>
        </w:rPr>
        <w:t>base for entire history of battery data</w:t>
      </w:r>
      <w:r w:rsidR="00BE64DC">
        <w:rPr>
          <w:rFonts w:asciiTheme="minorHAnsi" w:hAnsiTheme="minorHAnsi"/>
        </w:rPr>
        <w:t>.</w:t>
      </w:r>
    </w:p>
    <w:p w:rsidR="00854E2B" w:rsidRPr="001C3E84" w:rsidRDefault="00F35A4B">
      <w:pPr>
        <w:pStyle w:val="Style2"/>
        <w:rPr>
          <w:rFonts w:asciiTheme="minorHAnsi" w:hAnsiTheme="minorHAnsi"/>
        </w:rPr>
      </w:pPr>
      <w:r w:rsidRPr="001C3E84">
        <w:rPr>
          <w:rFonts w:asciiTheme="minorHAnsi" w:hAnsiTheme="minorHAnsi"/>
        </w:rPr>
        <w:t>Prefab</w:t>
      </w:r>
      <w:r w:rsidR="00606C04" w:rsidRPr="001C3E84">
        <w:rPr>
          <w:rFonts w:asciiTheme="minorHAnsi" w:hAnsiTheme="minorHAnsi"/>
        </w:rPr>
        <w:t>ri</w:t>
      </w:r>
      <w:r w:rsidRPr="001C3E84">
        <w:rPr>
          <w:rFonts w:asciiTheme="minorHAnsi" w:hAnsiTheme="minorHAnsi"/>
        </w:rPr>
        <w:t>cated and labeled w</w:t>
      </w:r>
      <w:r w:rsidR="00223E53" w:rsidRPr="001C3E84">
        <w:rPr>
          <w:rFonts w:asciiTheme="minorHAnsi" w:hAnsiTheme="minorHAnsi"/>
        </w:rPr>
        <w:t xml:space="preserve">iring harnesses with </w:t>
      </w:r>
      <w:r w:rsidRPr="001C3E84">
        <w:rPr>
          <w:rFonts w:asciiTheme="minorHAnsi" w:hAnsiTheme="minorHAnsi"/>
        </w:rPr>
        <w:t>a fast</w:t>
      </w:r>
      <w:r w:rsidR="00C52CBD" w:rsidRPr="001C3E84">
        <w:rPr>
          <w:rFonts w:asciiTheme="minorHAnsi" w:hAnsiTheme="minorHAnsi"/>
        </w:rPr>
        <w:t xml:space="preserve"> on</w:t>
      </w:r>
      <w:r w:rsidRPr="001C3E84">
        <w:rPr>
          <w:rFonts w:asciiTheme="minorHAnsi" w:hAnsiTheme="minorHAnsi"/>
        </w:rPr>
        <w:t xml:space="preserve"> connection for easy </w:t>
      </w:r>
      <w:r w:rsidR="00C52CBD" w:rsidRPr="001C3E84">
        <w:rPr>
          <w:rFonts w:asciiTheme="minorHAnsi" w:hAnsiTheme="minorHAnsi"/>
        </w:rPr>
        <w:t xml:space="preserve">field </w:t>
      </w:r>
      <w:r w:rsidR="00223E53" w:rsidRPr="001C3E84">
        <w:rPr>
          <w:rFonts w:asciiTheme="minorHAnsi" w:hAnsiTheme="minorHAnsi"/>
        </w:rPr>
        <w:t>installation.</w:t>
      </w:r>
    </w:p>
    <w:p w:rsidR="00854E2B" w:rsidRPr="001C3E84" w:rsidRDefault="00223E53">
      <w:pPr>
        <w:pStyle w:val="Style2"/>
        <w:rPr>
          <w:rFonts w:asciiTheme="minorHAnsi" w:hAnsiTheme="minorHAnsi"/>
        </w:rPr>
      </w:pPr>
      <w:r w:rsidRPr="001C3E84">
        <w:rPr>
          <w:rFonts w:asciiTheme="minorHAnsi" w:hAnsiTheme="minorHAnsi"/>
        </w:rPr>
        <w:t xml:space="preserve">Individual resistor terminated leads </w:t>
      </w:r>
      <w:r w:rsidR="003100A2" w:rsidRPr="001C3E84">
        <w:rPr>
          <w:rFonts w:asciiTheme="minorHAnsi" w:hAnsiTheme="minorHAnsi"/>
        </w:rPr>
        <w:t>must have a 10K</w:t>
      </w:r>
      <w:r w:rsidR="00C52CBD" w:rsidRPr="001C3E84">
        <w:rPr>
          <w:rFonts w:asciiTheme="minorHAnsi" w:hAnsiTheme="minorHAnsi"/>
        </w:rPr>
        <w:sym w:font="Symbol" w:char="F057"/>
      </w:r>
      <w:r w:rsidR="00B44299" w:rsidRPr="001C3E84">
        <w:rPr>
          <w:rFonts w:asciiTheme="minorHAnsi" w:hAnsiTheme="minorHAnsi"/>
        </w:rPr>
        <w:t>1</w:t>
      </w:r>
      <w:r w:rsidR="00606C04" w:rsidRPr="001C3E84">
        <w:rPr>
          <w:rFonts w:asciiTheme="minorHAnsi" w:hAnsiTheme="minorHAnsi"/>
        </w:rPr>
        <w:t>W</w:t>
      </w:r>
      <w:r w:rsidR="003100A2" w:rsidRPr="001C3E84">
        <w:rPr>
          <w:rFonts w:asciiTheme="minorHAnsi" w:hAnsiTheme="minorHAnsi"/>
        </w:rPr>
        <w:t xml:space="preserve"> flame proof resistor to limit current for </w:t>
      </w:r>
      <w:r w:rsidR="00606C04" w:rsidRPr="001C3E84">
        <w:rPr>
          <w:rFonts w:asciiTheme="minorHAnsi" w:hAnsiTheme="minorHAnsi"/>
        </w:rPr>
        <w:t>the safety of the technician</w:t>
      </w:r>
      <w:r w:rsidRPr="001C3E84">
        <w:rPr>
          <w:rFonts w:asciiTheme="minorHAnsi" w:hAnsiTheme="minorHAnsi"/>
        </w:rPr>
        <w:t>.</w:t>
      </w:r>
    </w:p>
    <w:p w:rsidR="00854E2B" w:rsidRPr="001C3E84" w:rsidRDefault="00223E53">
      <w:pPr>
        <w:pStyle w:val="Style2"/>
        <w:rPr>
          <w:rFonts w:asciiTheme="minorHAnsi" w:hAnsiTheme="minorHAnsi"/>
        </w:rPr>
      </w:pPr>
      <w:r w:rsidRPr="001C3E84">
        <w:rPr>
          <w:rFonts w:asciiTheme="minorHAnsi" w:hAnsiTheme="minorHAnsi"/>
        </w:rPr>
        <w:t>Two voltage-free, form C, alarm contacts for annunciating a common alarm to the alarm reporting system. Each contact can be programmed for either a critical or maintenance event.</w:t>
      </w:r>
    </w:p>
    <w:p w:rsidR="00854E2B" w:rsidRPr="001C3E84" w:rsidRDefault="00223E53">
      <w:pPr>
        <w:pStyle w:val="Style2"/>
        <w:rPr>
          <w:rFonts w:asciiTheme="minorHAnsi" w:hAnsiTheme="minorHAnsi"/>
        </w:rPr>
      </w:pPr>
      <w:r w:rsidRPr="001C3E84">
        <w:rPr>
          <w:rFonts w:asciiTheme="minorHAnsi" w:hAnsiTheme="minorHAnsi"/>
        </w:rPr>
        <w:t>Windows</w:t>
      </w:r>
      <w:r w:rsidRPr="001C3E84">
        <w:rPr>
          <w:rFonts w:asciiTheme="minorHAnsi" w:hAnsiTheme="minorHAnsi"/>
          <w:vertAlign w:val="superscript"/>
        </w:rPr>
        <w:sym w:font="Symbol" w:char="F0D2"/>
      </w:r>
      <w:r w:rsidRPr="001C3E84">
        <w:rPr>
          <w:rFonts w:asciiTheme="minorHAnsi" w:hAnsiTheme="minorHAnsi"/>
        </w:rPr>
        <w:t xml:space="preserve"> 2000</w:t>
      </w:r>
      <w:r w:rsidR="00E940BC" w:rsidRPr="001C3E84">
        <w:rPr>
          <w:rFonts w:asciiTheme="minorHAnsi" w:hAnsiTheme="minorHAnsi"/>
        </w:rPr>
        <w:t>,</w:t>
      </w:r>
      <w:r w:rsidRPr="001C3E84">
        <w:rPr>
          <w:rFonts w:asciiTheme="minorHAnsi" w:hAnsiTheme="minorHAnsi"/>
        </w:rPr>
        <w:t xml:space="preserve"> XP</w:t>
      </w:r>
      <w:r w:rsidR="00E940BC" w:rsidRPr="001C3E84">
        <w:rPr>
          <w:rFonts w:asciiTheme="minorHAnsi" w:hAnsiTheme="minorHAnsi"/>
        </w:rPr>
        <w:t>, Windows 7 (32 or 64 bit)</w:t>
      </w:r>
      <w:r w:rsidRPr="001C3E84">
        <w:rPr>
          <w:rFonts w:asciiTheme="minorHAnsi" w:hAnsiTheme="minorHAnsi"/>
        </w:rPr>
        <w:t xml:space="preserve"> </w:t>
      </w:r>
      <w:r w:rsidR="00E940BC" w:rsidRPr="001C3E84">
        <w:rPr>
          <w:rFonts w:asciiTheme="minorHAnsi" w:hAnsiTheme="minorHAnsi"/>
        </w:rPr>
        <w:t xml:space="preserve">or higher </w:t>
      </w:r>
      <w:r w:rsidRPr="001C3E84">
        <w:rPr>
          <w:rFonts w:asciiTheme="minorHAnsi" w:hAnsiTheme="minorHAnsi"/>
        </w:rPr>
        <w:t xml:space="preserve">compatible software for data analysis, display, archiving, and trending. </w:t>
      </w:r>
    </w:p>
    <w:p w:rsidR="00E940BC" w:rsidRPr="001C3E84" w:rsidRDefault="00E940BC">
      <w:pPr>
        <w:pStyle w:val="Style2"/>
        <w:rPr>
          <w:rFonts w:asciiTheme="minorHAnsi" w:hAnsiTheme="minorHAnsi"/>
        </w:rPr>
      </w:pPr>
      <w:r w:rsidRPr="001C3E84">
        <w:rPr>
          <w:rFonts w:asciiTheme="minorHAnsi" w:hAnsiTheme="minorHAnsi"/>
        </w:rPr>
        <w:t xml:space="preserve">One form C contact per string to be </w:t>
      </w:r>
      <w:r w:rsidR="00606C04" w:rsidRPr="001C3E84">
        <w:rPr>
          <w:rFonts w:asciiTheme="minorHAnsi" w:hAnsiTheme="minorHAnsi"/>
        </w:rPr>
        <w:t>triggered</w:t>
      </w:r>
      <w:r w:rsidRPr="001C3E84">
        <w:rPr>
          <w:rFonts w:asciiTheme="minorHAnsi" w:hAnsiTheme="minorHAnsi"/>
        </w:rPr>
        <w:t xml:space="preserve"> in the event of a thermal runaway condition.</w:t>
      </w:r>
    </w:p>
    <w:p w:rsidR="00854E2B" w:rsidRPr="001C3E84" w:rsidRDefault="00223E53">
      <w:pPr>
        <w:pStyle w:val="Style1"/>
        <w:rPr>
          <w:rFonts w:asciiTheme="minorHAnsi" w:hAnsiTheme="minorHAnsi"/>
        </w:rPr>
      </w:pPr>
      <w:r w:rsidRPr="001C3E84">
        <w:rPr>
          <w:rFonts w:asciiTheme="minorHAnsi" w:hAnsiTheme="minorHAnsi"/>
        </w:rPr>
        <w:t>System Performance</w:t>
      </w:r>
    </w:p>
    <w:p w:rsidR="00854E2B" w:rsidRPr="00BE64DC" w:rsidRDefault="00223E53">
      <w:pPr>
        <w:pStyle w:val="Style2"/>
        <w:rPr>
          <w:rFonts w:asciiTheme="minorHAnsi" w:hAnsiTheme="minorHAnsi"/>
        </w:rPr>
      </w:pPr>
      <w:r w:rsidRPr="00BE64DC">
        <w:rPr>
          <w:rFonts w:asciiTheme="minorHAnsi" w:hAnsiTheme="minorHAnsi"/>
        </w:rPr>
        <w:t xml:space="preserve">The </w:t>
      </w:r>
      <w:r w:rsidR="00EC1835" w:rsidRPr="00BE64DC">
        <w:rPr>
          <w:rFonts w:asciiTheme="minorHAnsi" w:hAnsiTheme="minorHAnsi"/>
          <w:szCs w:val="22"/>
        </w:rPr>
        <w:t>battery monitoring system</w:t>
      </w:r>
      <w:r w:rsidRPr="00BE64DC">
        <w:rPr>
          <w:rFonts w:asciiTheme="minorHAnsi" w:hAnsiTheme="minorHAnsi"/>
        </w:rPr>
        <w:t xml:space="preserve"> shall monitor, display, and record the battery bank voltage, battery discharge current, individual jar voltages, </w:t>
      </w:r>
      <w:r w:rsidR="00311BCE" w:rsidRPr="00BE64DC">
        <w:rPr>
          <w:rFonts w:asciiTheme="minorHAnsi" w:hAnsiTheme="minorHAnsi"/>
        </w:rPr>
        <w:t xml:space="preserve">ambient </w:t>
      </w:r>
      <w:r w:rsidRPr="00BE64DC">
        <w:rPr>
          <w:rFonts w:asciiTheme="minorHAnsi" w:hAnsiTheme="minorHAnsi"/>
        </w:rPr>
        <w:t>temperature, individual jar resistance, intertier resistances</w:t>
      </w:r>
      <w:r w:rsidR="00606C04" w:rsidRPr="00BE64DC">
        <w:rPr>
          <w:rFonts w:asciiTheme="minorHAnsi" w:hAnsiTheme="minorHAnsi"/>
        </w:rPr>
        <w:t>,</w:t>
      </w:r>
      <w:r w:rsidR="00E940BC" w:rsidRPr="00BE64DC">
        <w:rPr>
          <w:rFonts w:asciiTheme="minorHAnsi" w:hAnsiTheme="minorHAnsi"/>
        </w:rPr>
        <w:t xml:space="preserve"> and thermal runaway conditions</w:t>
      </w:r>
      <w:r w:rsidRPr="00BE64DC">
        <w:rPr>
          <w:rFonts w:asciiTheme="minorHAnsi" w:hAnsiTheme="minorHAnsi"/>
        </w:rPr>
        <w:t>. All these parameters shall be continuously monitored in real time during normal operation and during all battery discharges, except for resistance test, which is a user programmable event.</w:t>
      </w:r>
    </w:p>
    <w:p w:rsidR="00854E2B" w:rsidRPr="00527A94" w:rsidRDefault="00223E53" w:rsidP="00EC1835">
      <w:pPr>
        <w:pStyle w:val="Style2"/>
        <w:rPr>
          <w:rFonts w:ascii="Calibri" w:hAnsi="Calibri"/>
          <w:szCs w:val="22"/>
        </w:rPr>
      </w:pPr>
      <w:r w:rsidRPr="00527A94">
        <w:rPr>
          <w:rFonts w:ascii="Calibri" w:hAnsi="Calibri"/>
          <w:szCs w:val="22"/>
        </w:rPr>
        <w:t xml:space="preserve">The system shall automatically </w:t>
      </w:r>
      <w:r w:rsidR="00E940BC" w:rsidRPr="00527A94">
        <w:rPr>
          <w:rFonts w:ascii="Calibri" w:hAnsi="Calibri"/>
          <w:szCs w:val="22"/>
        </w:rPr>
        <w:t>detect</w:t>
      </w:r>
      <w:r w:rsidR="00606C04" w:rsidRPr="00527A94">
        <w:rPr>
          <w:rFonts w:ascii="Calibri" w:hAnsi="Calibri"/>
          <w:szCs w:val="22"/>
        </w:rPr>
        <w:t>,</w:t>
      </w:r>
      <w:r w:rsidR="00E940BC" w:rsidRPr="00527A94">
        <w:rPr>
          <w:rFonts w:ascii="Calibri" w:hAnsi="Calibri"/>
          <w:szCs w:val="22"/>
        </w:rPr>
        <w:t xml:space="preserve"> </w:t>
      </w:r>
      <w:r w:rsidRPr="00527A94">
        <w:rPr>
          <w:rFonts w:ascii="Calibri" w:hAnsi="Calibri"/>
          <w:szCs w:val="22"/>
        </w:rPr>
        <w:t xml:space="preserve">display, record, and </w:t>
      </w:r>
      <w:r w:rsidR="00E940BC" w:rsidRPr="00527A94">
        <w:rPr>
          <w:rFonts w:ascii="Calibri" w:hAnsi="Calibri"/>
          <w:szCs w:val="22"/>
        </w:rPr>
        <w:t xml:space="preserve">alert </w:t>
      </w:r>
      <w:r w:rsidRPr="00527A94">
        <w:rPr>
          <w:rFonts w:ascii="Calibri" w:hAnsi="Calibri"/>
          <w:szCs w:val="22"/>
        </w:rPr>
        <w:t>all alarm conditions, as they occur. This reporting shall include the following parameters.</w:t>
      </w:r>
    </w:p>
    <w:p w:rsidR="00EC1835" w:rsidRPr="001C3E84" w:rsidRDefault="00223E53" w:rsidP="00EC1835">
      <w:pPr>
        <w:pStyle w:val="Style3"/>
        <w:rPr>
          <w:rFonts w:asciiTheme="minorHAnsi" w:hAnsiTheme="minorHAnsi"/>
        </w:rPr>
      </w:pPr>
      <w:r w:rsidRPr="001C3E84">
        <w:rPr>
          <w:rFonts w:asciiTheme="minorHAnsi" w:hAnsiTheme="minorHAnsi"/>
        </w:rPr>
        <w:t>Individual jar voltage high and low alarm.</w:t>
      </w:r>
      <w:r w:rsidR="00EC1835">
        <w:rPr>
          <w:rFonts w:asciiTheme="minorHAnsi" w:hAnsiTheme="minorHAnsi"/>
        </w:rPr>
        <w:t xml:space="preserve"> </w:t>
      </w:r>
      <w:r w:rsidR="00EC1835" w:rsidRPr="001C3E84">
        <w:rPr>
          <w:rFonts w:asciiTheme="minorHAnsi" w:hAnsiTheme="minorHAnsi"/>
        </w:rPr>
        <w:t>Shall support an individual alarm threshold for each jar.</w:t>
      </w:r>
    </w:p>
    <w:p w:rsidR="00854E2B" w:rsidRPr="001C3E84" w:rsidRDefault="00223E53">
      <w:pPr>
        <w:pStyle w:val="Style3"/>
        <w:rPr>
          <w:rFonts w:asciiTheme="minorHAnsi" w:hAnsiTheme="minorHAnsi"/>
        </w:rPr>
      </w:pPr>
      <w:r w:rsidRPr="001C3E84">
        <w:rPr>
          <w:rFonts w:asciiTheme="minorHAnsi" w:hAnsiTheme="minorHAnsi"/>
        </w:rPr>
        <w:t>Individual internal resistance high</w:t>
      </w:r>
      <w:r w:rsidR="00EC1835">
        <w:rPr>
          <w:rFonts w:asciiTheme="minorHAnsi" w:hAnsiTheme="minorHAnsi"/>
        </w:rPr>
        <w:t xml:space="preserve"> and low</w:t>
      </w:r>
      <w:r w:rsidRPr="001C3E84">
        <w:rPr>
          <w:rFonts w:asciiTheme="minorHAnsi" w:hAnsiTheme="minorHAnsi"/>
        </w:rPr>
        <w:t xml:space="preserve"> alarm</w:t>
      </w:r>
      <w:r w:rsidR="00C52CBD" w:rsidRPr="001C3E84">
        <w:rPr>
          <w:rFonts w:asciiTheme="minorHAnsi" w:hAnsiTheme="minorHAnsi"/>
        </w:rPr>
        <w:t>.</w:t>
      </w:r>
      <w:r w:rsidR="00E940BC" w:rsidRPr="001C3E84">
        <w:rPr>
          <w:rFonts w:asciiTheme="minorHAnsi" w:hAnsiTheme="minorHAnsi"/>
        </w:rPr>
        <w:t xml:space="preserve"> </w:t>
      </w:r>
      <w:r w:rsidR="00C52CBD" w:rsidRPr="001C3E84">
        <w:rPr>
          <w:rFonts w:asciiTheme="minorHAnsi" w:hAnsiTheme="minorHAnsi"/>
        </w:rPr>
        <w:t>S</w:t>
      </w:r>
      <w:r w:rsidR="00E940BC" w:rsidRPr="001C3E84">
        <w:rPr>
          <w:rFonts w:asciiTheme="minorHAnsi" w:hAnsiTheme="minorHAnsi"/>
        </w:rPr>
        <w:t>hall support an individual alarm threshold for each jar</w:t>
      </w:r>
      <w:r w:rsidRPr="001C3E84">
        <w:rPr>
          <w:rFonts w:asciiTheme="minorHAnsi" w:hAnsiTheme="minorHAnsi"/>
        </w:rPr>
        <w:t>.</w:t>
      </w:r>
    </w:p>
    <w:p w:rsidR="00EC1835" w:rsidRPr="001C3E84" w:rsidRDefault="00223E53" w:rsidP="00EC1835">
      <w:pPr>
        <w:pStyle w:val="Style3"/>
        <w:rPr>
          <w:rFonts w:asciiTheme="minorHAnsi" w:hAnsiTheme="minorHAnsi"/>
        </w:rPr>
      </w:pPr>
      <w:r w:rsidRPr="001C3E84">
        <w:rPr>
          <w:rFonts w:asciiTheme="minorHAnsi" w:hAnsiTheme="minorHAnsi"/>
        </w:rPr>
        <w:lastRenderedPageBreak/>
        <w:t>Intertier resistance high alarm.</w:t>
      </w:r>
      <w:r w:rsidR="00EC1835">
        <w:rPr>
          <w:rFonts w:asciiTheme="minorHAnsi" w:hAnsiTheme="minorHAnsi"/>
        </w:rPr>
        <w:t xml:space="preserve"> </w:t>
      </w:r>
      <w:r w:rsidR="00EC1835" w:rsidRPr="001C3E84">
        <w:rPr>
          <w:rFonts w:asciiTheme="minorHAnsi" w:hAnsiTheme="minorHAnsi"/>
        </w:rPr>
        <w:t xml:space="preserve">Shall support an individual alarm threshold for each </w:t>
      </w:r>
      <w:r w:rsidR="00EC1835">
        <w:rPr>
          <w:rFonts w:asciiTheme="minorHAnsi" w:hAnsiTheme="minorHAnsi"/>
        </w:rPr>
        <w:t>intertier</w:t>
      </w:r>
      <w:r w:rsidR="00EC1835" w:rsidRPr="001C3E84">
        <w:rPr>
          <w:rFonts w:asciiTheme="minorHAnsi" w:hAnsiTheme="minorHAnsi"/>
        </w:rPr>
        <w:t>.</w:t>
      </w:r>
    </w:p>
    <w:p w:rsidR="00854E2B" w:rsidRPr="001C3E84" w:rsidRDefault="00223E53">
      <w:pPr>
        <w:pStyle w:val="Style3"/>
        <w:rPr>
          <w:rFonts w:asciiTheme="minorHAnsi" w:hAnsiTheme="minorHAnsi"/>
        </w:rPr>
      </w:pPr>
      <w:r w:rsidRPr="001C3E84">
        <w:rPr>
          <w:rFonts w:asciiTheme="minorHAnsi" w:hAnsiTheme="minorHAnsi"/>
        </w:rPr>
        <w:t>Overall voltage high and low alarm.</w:t>
      </w:r>
    </w:p>
    <w:p w:rsidR="00854E2B" w:rsidRPr="001C3E84" w:rsidRDefault="00311BCE">
      <w:pPr>
        <w:pStyle w:val="Style3"/>
        <w:rPr>
          <w:rFonts w:asciiTheme="minorHAnsi" w:hAnsiTheme="minorHAnsi"/>
        </w:rPr>
      </w:pPr>
      <w:r w:rsidRPr="001C3E84">
        <w:rPr>
          <w:rFonts w:asciiTheme="minorHAnsi" w:hAnsiTheme="minorHAnsi"/>
        </w:rPr>
        <w:t>Ambient t</w:t>
      </w:r>
      <w:r w:rsidR="00223E53" w:rsidRPr="001C3E84">
        <w:rPr>
          <w:rFonts w:asciiTheme="minorHAnsi" w:hAnsiTheme="minorHAnsi"/>
        </w:rPr>
        <w:t>emperature high and low.</w:t>
      </w:r>
    </w:p>
    <w:p w:rsidR="00854E2B" w:rsidRPr="001C3E84" w:rsidRDefault="00223E53">
      <w:pPr>
        <w:pStyle w:val="Style3"/>
        <w:rPr>
          <w:rFonts w:asciiTheme="minorHAnsi" w:hAnsiTheme="minorHAnsi"/>
        </w:rPr>
      </w:pPr>
      <w:r w:rsidRPr="001C3E84">
        <w:rPr>
          <w:rFonts w:asciiTheme="minorHAnsi" w:hAnsiTheme="minorHAnsi"/>
        </w:rPr>
        <w:t>Individual jar voltage low alarm during discharge.</w:t>
      </w:r>
    </w:p>
    <w:p w:rsidR="00854E2B" w:rsidRPr="001C3E84" w:rsidRDefault="00223E53">
      <w:pPr>
        <w:pStyle w:val="Style3"/>
        <w:rPr>
          <w:rFonts w:asciiTheme="minorHAnsi" w:hAnsiTheme="minorHAnsi"/>
        </w:rPr>
      </w:pPr>
      <w:r w:rsidRPr="001C3E84">
        <w:rPr>
          <w:rFonts w:asciiTheme="minorHAnsi" w:hAnsiTheme="minorHAnsi"/>
        </w:rPr>
        <w:t>Discharge string current</w:t>
      </w:r>
      <w:r w:rsidR="00F623FF" w:rsidRPr="001C3E84">
        <w:rPr>
          <w:rFonts w:asciiTheme="minorHAnsi" w:hAnsiTheme="minorHAnsi"/>
        </w:rPr>
        <w:t xml:space="preserve"> high alarm</w:t>
      </w:r>
      <w:r w:rsidRPr="001C3E84">
        <w:rPr>
          <w:rFonts w:asciiTheme="minorHAnsi" w:hAnsiTheme="minorHAnsi"/>
        </w:rPr>
        <w:t>.</w:t>
      </w:r>
    </w:p>
    <w:p w:rsidR="00854E2B" w:rsidRPr="001C3E84" w:rsidRDefault="00F623FF">
      <w:pPr>
        <w:pStyle w:val="Style3"/>
        <w:rPr>
          <w:rFonts w:asciiTheme="minorHAnsi" w:hAnsiTheme="minorHAnsi"/>
        </w:rPr>
      </w:pPr>
      <w:r w:rsidRPr="001C3E84">
        <w:rPr>
          <w:rFonts w:asciiTheme="minorHAnsi" w:hAnsiTheme="minorHAnsi"/>
        </w:rPr>
        <w:t>Maximum d</w:t>
      </w:r>
      <w:r w:rsidR="00223E53" w:rsidRPr="001C3E84">
        <w:rPr>
          <w:rFonts w:asciiTheme="minorHAnsi" w:hAnsiTheme="minorHAnsi"/>
        </w:rPr>
        <w:t>ischarge time alarm.</w:t>
      </w:r>
    </w:p>
    <w:p w:rsidR="00854E2B" w:rsidRPr="001C3E84" w:rsidRDefault="00223E53">
      <w:pPr>
        <w:pStyle w:val="Style3"/>
        <w:rPr>
          <w:rFonts w:asciiTheme="minorHAnsi" w:hAnsiTheme="minorHAnsi"/>
        </w:rPr>
      </w:pPr>
      <w:r w:rsidRPr="001C3E84">
        <w:rPr>
          <w:rFonts w:asciiTheme="minorHAnsi" w:hAnsiTheme="minorHAnsi"/>
        </w:rPr>
        <w:t xml:space="preserve">Float current high </w:t>
      </w:r>
      <w:r w:rsidR="003E6D09">
        <w:rPr>
          <w:rFonts w:asciiTheme="minorHAnsi" w:hAnsiTheme="minorHAnsi"/>
        </w:rPr>
        <w:t>an</w:t>
      </w:r>
      <w:r w:rsidR="00EC1835">
        <w:rPr>
          <w:rFonts w:asciiTheme="minorHAnsi" w:hAnsiTheme="minorHAnsi"/>
        </w:rPr>
        <w:t xml:space="preserve">d low </w:t>
      </w:r>
      <w:r w:rsidRPr="001C3E84">
        <w:rPr>
          <w:rFonts w:asciiTheme="minorHAnsi" w:hAnsiTheme="minorHAnsi"/>
        </w:rPr>
        <w:t>alarm.</w:t>
      </w:r>
    </w:p>
    <w:p w:rsidR="00F623FF" w:rsidRPr="001C3E84" w:rsidRDefault="00F623FF">
      <w:pPr>
        <w:pStyle w:val="Style3"/>
        <w:rPr>
          <w:rFonts w:asciiTheme="minorHAnsi" w:hAnsiTheme="minorHAnsi"/>
        </w:rPr>
      </w:pPr>
      <w:r w:rsidRPr="001C3E84">
        <w:rPr>
          <w:rFonts w:asciiTheme="minorHAnsi" w:hAnsiTheme="minorHAnsi"/>
        </w:rPr>
        <w:t>String current high alarm</w:t>
      </w:r>
      <w:r w:rsidR="00BA32FD">
        <w:rPr>
          <w:rFonts w:asciiTheme="minorHAnsi" w:hAnsiTheme="minorHAnsi"/>
        </w:rPr>
        <w:t>.</w:t>
      </w:r>
    </w:p>
    <w:p w:rsidR="00F623FF" w:rsidRPr="001C3E84" w:rsidRDefault="00F623FF">
      <w:pPr>
        <w:pStyle w:val="Style3"/>
        <w:rPr>
          <w:rFonts w:asciiTheme="minorHAnsi" w:hAnsiTheme="minorHAnsi"/>
        </w:rPr>
      </w:pPr>
      <w:r w:rsidRPr="001C3E84">
        <w:rPr>
          <w:rFonts w:asciiTheme="minorHAnsi" w:hAnsiTheme="minorHAnsi"/>
        </w:rPr>
        <w:t>Thermal Runaway</w:t>
      </w:r>
    </w:p>
    <w:p w:rsidR="00854E2B" w:rsidRDefault="00223E53">
      <w:pPr>
        <w:pStyle w:val="Style2"/>
        <w:rPr>
          <w:rFonts w:asciiTheme="minorHAnsi" w:hAnsiTheme="minorHAnsi"/>
        </w:rPr>
      </w:pPr>
      <w:r w:rsidRPr="001C3E84">
        <w:rPr>
          <w:rFonts w:asciiTheme="minorHAnsi" w:hAnsiTheme="minorHAnsi"/>
        </w:rPr>
        <w:t>Each alarm record shall include defined limits, alarming parameter, show the time and date of the event, and the peak value reached during the violation.</w:t>
      </w:r>
    </w:p>
    <w:p w:rsidR="003E6D09" w:rsidRPr="001C3E84" w:rsidRDefault="003E6D09">
      <w:pPr>
        <w:pStyle w:val="Style2"/>
        <w:rPr>
          <w:rFonts w:asciiTheme="minorHAnsi" w:hAnsiTheme="minorHAnsi"/>
        </w:rPr>
      </w:pPr>
      <w:r>
        <w:rPr>
          <w:rFonts w:asciiTheme="minorHAnsi" w:hAnsiTheme="minorHAnsi"/>
        </w:rPr>
        <w:t>Each alarm event shall permit acknowledging.</w:t>
      </w:r>
    </w:p>
    <w:p w:rsidR="00854E2B" w:rsidRPr="001C3E84" w:rsidRDefault="00223E53">
      <w:pPr>
        <w:pStyle w:val="Style2"/>
        <w:rPr>
          <w:rFonts w:asciiTheme="minorHAnsi" w:hAnsiTheme="minorHAnsi"/>
        </w:rPr>
      </w:pPr>
      <w:r w:rsidRPr="001C3E84">
        <w:rPr>
          <w:rFonts w:asciiTheme="minorHAnsi" w:hAnsiTheme="minorHAnsi"/>
        </w:rPr>
        <w:t>Each parameter alarm shall be configurable for a latching or nonlatching alarm contact function.</w:t>
      </w:r>
    </w:p>
    <w:p w:rsidR="00854E2B" w:rsidRPr="001C3E84" w:rsidRDefault="00223E53">
      <w:pPr>
        <w:pStyle w:val="Style2"/>
        <w:rPr>
          <w:rFonts w:asciiTheme="minorHAnsi" w:hAnsiTheme="minorHAnsi"/>
        </w:rPr>
      </w:pPr>
      <w:r w:rsidRPr="001C3E84">
        <w:rPr>
          <w:rFonts w:asciiTheme="minorHAnsi" w:hAnsiTheme="minorHAnsi"/>
        </w:rPr>
        <w:t xml:space="preserve">As user defined, the system shall automatically e-mail a report to responsible personnel when any alarm thresholds are </w:t>
      </w:r>
      <w:r w:rsidR="00F623FF" w:rsidRPr="001C3E84">
        <w:rPr>
          <w:rFonts w:asciiTheme="minorHAnsi" w:hAnsiTheme="minorHAnsi"/>
        </w:rPr>
        <w:t>exceeded</w:t>
      </w:r>
      <w:r w:rsidRPr="001C3E84">
        <w:rPr>
          <w:rFonts w:asciiTheme="minorHAnsi" w:hAnsiTheme="minorHAnsi"/>
        </w:rPr>
        <w:t>.</w:t>
      </w:r>
    </w:p>
    <w:p w:rsidR="00854E2B" w:rsidRPr="001C3E84" w:rsidRDefault="00223E53">
      <w:pPr>
        <w:pStyle w:val="Style2"/>
        <w:rPr>
          <w:rFonts w:asciiTheme="minorHAnsi" w:hAnsiTheme="minorHAnsi"/>
        </w:rPr>
      </w:pPr>
      <w:r w:rsidRPr="001C3E84">
        <w:rPr>
          <w:rFonts w:asciiTheme="minorHAnsi" w:hAnsiTheme="minorHAnsi"/>
        </w:rPr>
        <w:t>The system shall provide and maintain a complete, real-time discharge event log and a dynamic on-line display of battery voltage, individual cell voltages, battery string current, and ambient temperature whenever the battery is in a discharge mode. In addition to the numerical display, the system shall provide a graphical display of the battery voltage and cell voltages versus time that allows playback of the discharge event.</w:t>
      </w:r>
    </w:p>
    <w:p w:rsidR="00CE4BF8" w:rsidRPr="00EC5835" w:rsidRDefault="00223E53" w:rsidP="00CE4BF8">
      <w:pPr>
        <w:pStyle w:val="Style2"/>
        <w:rPr>
          <w:rFonts w:ascii="Calibri" w:hAnsi="Calibri"/>
        </w:rPr>
      </w:pPr>
      <w:r w:rsidRPr="00EC5835">
        <w:rPr>
          <w:rFonts w:ascii="Calibri" w:hAnsi="Calibri"/>
        </w:rPr>
        <w:t xml:space="preserve">Store historical record of the internal </w:t>
      </w:r>
      <w:r w:rsidR="003E6D09" w:rsidRPr="00EC5835">
        <w:rPr>
          <w:rFonts w:ascii="Calibri" w:hAnsi="Calibri"/>
        </w:rPr>
        <w:t xml:space="preserve">and intertier </w:t>
      </w:r>
      <w:r w:rsidRPr="00EC5835">
        <w:rPr>
          <w:rFonts w:ascii="Calibri" w:hAnsi="Calibri"/>
        </w:rPr>
        <w:t>resistance</w:t>
      </w:r>
      <w:r w:rsidR="003E6D09" w:rsidRPr="00EC5835">
        <w:rPr>
          <w:rFonts w:ascii="Calibri" w:hAnsi="Calibri"/>
        </w:rPr>
        <w:t>s, voltages</w:t>
      </w:r>
      <w:r w:rsidRPr="00EC5835">
        <w:rPr>
          <w:rFonts w:ascii="Calibri" w:hAnsi="Calibri"/>
        </w:rPr>
        <w:t xml:space="preserve"> of each jar</w:t>
      </w:r>
      <w:r w:rsidR="003E6D09" w:rsidRPr="00EC5835">
        <w:rPr>
          <w:rFonts w:ascii="Calibri" w:hAnsi="Calibri"/>
        </w:rPr>
        <w:t>, temperatures, overall voltages, string, float and ripple currents for trending analysis</w:t>
      </w:r>
      <w:r w:rsidRPr="00EC5835">
        <w:rPr>
          <w:rFonts w:ascii="Calibri" w:hAnsi="Calibri"/>
        </w:rPr>
        <w:t>.</w:t>
      </w:r>
    </w:p>
    <w:p w:rsidR="00854E2B" w:rsidRPr="001C3E84" w:rsidRDefault="00223E53">
      <w:pPr>
        <w:pStyle w:val="Style1"/>
        <w:rPr>
          <w:rFonts w:asciiTheme="minorHAnsi" w:hAnsiTheme="minorHAnsi"/>
        </w:rPr>
      </w:pPr>
      <w:r w:rsidRPr="001C3E84">
        <w:rPr>
          <w:rFonts w:asciiTheme="minorHAnsi" w:hAnsiTheme="minorHAnsi"/>
        </w:rPr>
        <w:t>Software</w:t>
      </w:r>
    </w:p>
    <w:p w:rsidR="0071220F" w:rsidRPr="00EC5835" w:rsidRDefault="00223E53">
      <w:pPr>
        <w:rPr>
          <w:rFonts w:asciiTheme="minorHAnsi" w:hAnsiTheme="minorHAnsi"/>
          <w:sz w:val="22"/>
          <w:szCs w:val="22"/>
        </w:rPr>
      </w:pPr>
      <w:r w:rsidRPr="00EC5835">
        <w:rPr>
          <w:rFonts w:asciiTheme="minorHAnsi" w:hAnsiTheme="minorHAnsi"/>
          <w:sz w:val="22"/>
          <w:szCs w:val="22"/>
        </w:rPr>
        <w:t xml:space="preserve">The software shall operate on the </w:t>
      </w:r>
      <w:r w:rsidR="00F623FF" w:rsidRPr="00EC5835">
        <w:rPr>
          <w:rFonts w:asciiTheme="minorHAnsi" w:hAnsiTheme="minorHAnsi"/>
          <w:sz w:val="22"/>
          <w:szCs w:val="22"/>
        </w:rPr>
        <w:t>Windows 2000, XP, Windows 7</w:t>
      </w:r>
      <w:r w:rsidR="003E6D09" w:rsidRPr="00EC5835">
        <w:rPr>
          <w:rFonts w:asciiTheme="minorHAnsi" w:hAnsiTheme="minorHAnsi"/>
          <w:sz w:val="22"/>
          <w:szCs w:val="22"/>
        </w:rPr>
        <w:t xml:space="preserve"> </w:t>
      </w:r>
      <w:r w:rsidR="00BA32FD" w:rsidRPr="00EC5835">
        <w:rPr>
          <w:rFonts w:asciiTheme="minorHAnsi" w:hAnsiTheme="minorHAnsi"/>
          <w:sz w:val="22"/>
          <w:szCs w:val="22"/>
        </w:rPr>
        <w:t>or</w:t>
      </w:r>
      <w:r w:rsidR="003E6D09" w:rsidRPr="00EC5835">
        <w:rPr>
          <w:rFonts w:asciiTheme="minorHAnsi" w:hAnsiTheme="minorHAnsi"/>
          <w:sz w:val="22"/>
          <w:szCs w:val="22"/>
        </w:rPr>
        <w:t xml:space="preserve"> 8</w:t>
      </w:r>
      <w:r w:rsidR="00F623FF" w:rsidRPr="00EC5835">
        <w:rPr>
          <w:rFonts w:asciiTheme="minorHAnsi" w:hAnsiTheme="minorHAnsi"/>
          <w:sz w:val="22"/>
          <w:szCs w:val="22"/>
        </w:rPr>
        <w:t xml:space="preserve"> (32 or 64 bit) or higher</w:t>
      </w:r>
      <w:r w:rsidRPr="00EC5835">
        <w:rPr>
          <w:rFonts w:asciiTheme="minorHAnsi" w:hAnsiTheme="minorHAnsi"/>
          <w:sz w:val="22"/>
          <w:szCs w:val="22"/>
        </w:rPr>
        <w:t xml:space="preserve"> operating systems</w:t>
      </w:r>
      <w:r w:rsidR="003E6D09" w:rsidRPr="00EC5835">
        <w:rPr>
          <w:rFonts w:asciiTheme="minorHAnsi" w:hAnsiTheme="minorHAnsi"/>
          <w:sz w:val="22"/>
          <w:szCs w:val="22"/>
        </w:rPr>
        <w:t>.</w:t>
      </w:r>
      <w:r w:rsidR="00BA32FD" w:rsidRPr="00EC5835">
        <w:rPr>
          <w:rFonts w:asciiTheme="minorHAnsi" w:hAnsiTheme="minorHAnsi"/>
          <w:sz w:val="22"/>
          <w:szCs w:val="22"/>
        </w:rPr>
        <w:t xml:space="preserve"> </w:t>
      </w:r>
      <w:r w:rsidR="003E6D09" w:rsidRPr="00EC5835">
        <w:rPr>
          <w:rFonts w:asciiTheme="minorHAnsi" w:hAnsiTheme="minorHAnsi"/>
          <w:sz w:val="22"/>
          <w:szCs w:val="22"/>
        </w:rPr>
        <w:t>Software</w:t>
      </w:r>
      <w:r w:rsidRPr="00EC5835">
        <w:rPr>
          <w:rFonts w:asciiTheme="minorHAnsi" w:hAnsiTheme="minorHAnsi"/>
          <w:sz w:val="22"/>
          <w:szCs w:val="22"/>
        </w:rPr>
        <w:t xml:space="preserve"> will allow service technicians to </w:t>
      </w:r>
      <w:r w:rsidR="003E6D09" w:rsidRPr="00EC5835">
        <w:rPr>
          <w:rFonts w:asciiTheme="minorHAnsi" w:hAnsiTheme="minorHAnsi"/>
          <w:sz w:val="22"/>
          <w:szCs w:val="22"/>
        </w:rPr>
        <w:t>view</w:t>
      </w:r>
      <w:r w:rsidRPr="00EC5835">
        <w:rPr>
          <w:rFonts w:asciiTheme="minorHAnsi" w:hAnsiTheme="minorHAnsi"/>
          <w:sz w:val="22"/>
          <w:szCs w:val="22"/>
        </w:rPr>
        <w:t xml:space="preserve"> real time analysis from any accessible </w:t>
      </w:r>
      <w:r w:rsidR="0071220F" w:rsidRPr="00EC5835">
        <w:rPr>
          <w:rFonts w:asciiTheme="minorHAnsi" w:hAnsiTheme="minorHAnsi"/>
          <w:sz w:val="22"/>
          <w:szCs w:val="22"/>
        </w:rPr>
        <w:t>network connection</w:t>
      </w:r>
      <w:r w:rsidRPr="00EC5835">
        <w:rPr>
          <w:rFonts w:asciiTheme="minorHAnsi" w:hAnsiTheme="minorHAnsi"/>
          <w:sz w:val="22"/>
          <w:szCs w:val="22"/>
        </w:rPr>
        <w:t>.</w:t>
      </w:r>
    </w:p>
    <w:p w:rsidR="00854E2B" w:rsidRPr="001C3E84" w:rsidRDefault="00223E53">
      <w:pPr>
        <w:pStyle w:val="Style1"/>
        <w:rPr>
          <w:rFonts w:asciiTheme="minorHAnsi" w:hAnsiTheme="minorHAnsi"/>
        </w:rPr>
      </w:pPr>
      <w:r w:rsidRPr="001C3E84">
        <w:rPr>
          <w:rFonts w:asciiTheme="minorHAnsi" w:hAnsiTheme="minorHAnsi"/>
        </w:rPr>
        <w:t>Reports</w:t>
      </w:r>
    </w:p>
    <w:p w:rsidR="00854E2B" w:rsidRPr="001C3E84" w:rsidRDefault="00223E53">
      <w:pPr>
        <w:pStyle w:val="Style2"/>
        <w:rPr>
          <w:rFonts w:asciiTheme="minorHAnsi" w:hAnsiTheme="minorHAnsi"/>
        </w:rPr>
      </w:pPr>
      <w:r w:rsidRPr="001C3E84">
        <w:rPr>
          <w:rFonts w:asciiTheme="minorHAnsi" w:hAnsiTheme="minorHAnsi"/>
        </w:rPr>
        <w:t xml:space="preserve">Alarm condition reporting – tabular, fax or </w:t>
      </w:r>
      <w:r w:rsidR="009E5229" w:rsidRPr="001C3E84">
        <w:rPr>
          <w:rFonts w:asciiTheme="minorHAnsi" w:hAnsiTheme="minorHAnsi"/>
        </w:rPr>
        <w:t>email</w:t>
      </w:r>
      <w:r w:rsidRPr="001C3E84">
        <w:rPr>
          <w:rFonts w:asciiTheme="minorHAnsi" w:hAnsiTheme="minorHAnsi"/>
        </w:rPr>
        <w:t>.</w:t>
      </w:r>
    </w:p>
    <w:p w:rsidR="00854E2B" w:rsidRPr="001C3E84" w:rsidRDefault="00223E53">
      <w:pPr>
        <w:pStyle w:val="Style2"/>
        <w:rPr>
          <w:rFonts w:asciiTheme="minorHAnsi" w:hAnsiTheme="minorHAnsi"/>
        </w:rPr>
      </w:pPr>
      <w:r w:rsidRPr="001C3E84">
        <w:rPr>
          <w:rFonts w:asciiTheme="minorHAnsi" w:hAnsiTheme="minorHAnsi"/>
        </w:rPr>
        <w:t>Jar out-of-limits summary report – tabular.</w:t>
      </w:r>
    </w:p>
    <w:p w:rsidR="00854E2B" w:rsidRPr="001C3E84" w:rsidRDefault="00223E53">
      <w:pPr>
        <w:pStyle w:val="Style2"/>
        <w:rPr>
          <w:rFonts w:asciiTheme="minorHAnsi" w:hAnsiTheme="minorHAnsi"/>
        </w:rPr>
      </w:pPr>
      <w:r w:rsidRPr="001C3E84">
        <w:rPr>
          <w:rFonts w:asciiTheme="minorHAnsi" w:hAnsiTheme="minorHAnsi"/>
        </w:rPr>
        <w:t>Individual jar voltages over time – graph or tabular.</w:t>
      </w:r>
    </w:p>
    <w:p w:rsidR="00854E2B" w:rsidRPr="001C3E84" w:rsidRDefault="00223E53">
      <w:pPr>
        <w:pStyle w:val="Style2"/>
        <w:rPr>
          <w:rFonts w:asciiTheme="minorHAnsi" w:hAnsiTheme="minorHAnsi"/>
        </w:rPr>
      </w:pPr>
      <w:r w:rsidRPr="001C3E84">
        <w:rPr>
          <w:rFonts w:asciiTheme="minorHAnsi" w:hAnsiTheme="minorHAnsi"/>
        </w:rPr>
        <w:t>Individual jar resistance values over time – graph or tabular.</w:t>
      </w:r>
    </w:p>
    <w:p w:rsidR="00854E2B" w:rsidRPr="001C3E84" w:rsidRDefault="00223E53">
      <w:pPr>
        <w:pStyle w:val="Style2"/>
        <w:rPr>
          <w:rFonts w:asciiTheme="minorHAnsi" w:hAnsiTheme="minorHAnsi"/>
        </w:rPr>
      </w:pPr>
      <w:r w:rsidRPr="001C3E84">
        <w:rPr>
          <w:rFonts w:asciiTheme="minorHAnsi" w:hAnsiTheme="minorHAnsi"/>
        </w:rPr>
        <w:t>Total battery voltage over time – graph or tabular.</w:t>
      </w:r>
    </w:p>
    <w:p w:rsidR="00854E2B" w:rsidRPr="00AD389D" w:rsidRDefault="00223E53">
      <w:pPr>
        <w:pStyle w:val="Style2"/>
        <w:rPr>
          <w:rFonts w:asciiTheme="minorHAnsi" w:hAnsiTheme="minorHAnsi"/>
        </w:rPr>
      </w:pPr>
      <w:r w:rsidRPr="00AD389D">
        <w:rPr>
          <w:rFonts w:asciiTheme="minorHAnsi" w:hAnsiTheme="minorHAnsi"/>
        </w:rPr>
        <w:t>Battery temperature / room temperature over time – graph or tabular.</w:t>
      </w:r>
    </w:p>
    <w:p w:rsidR="00854E2B" w:rsidRPr="00AD389D" w:rsidRDefault="00223E53">
      <w:pPr>
        <w:pStyle w:val="Style2"/>
        <w:rPr>
          <w:rFonts w:asciiTheme="minorHAnsi" w:hAnsiTheme="minorHAnsi"/>
        </w:rPr>
      </w:pPr>
      <w:r w:rsidRPr="00AD389D">
        <w:rPr>
          <w:rFonts w:asciiTheme="minorHAnsi" w:hAnsiTheme="minorHAnsi"/>
        </w:rPr>
        <w:t>Discharge report: total battery voltage decay vs. time – graph or tabular.</w:t>
      </w:r>
    </w:p>
    <w:p w:rsidR="00854E2B" w:rsidRPr="001C3E84" w:rsidRDefault="00223E53">
      <w:pPr>
        <w:pStyle w:val="Style2"/>
        <w:rPr>
          <w:rFonts w:asciiTheme="minorHAnsi" w:hAnsiTheme="minorHAnsi"/>
        </w:rPr>
      </w:pPr>
      <w:r w:rsidRPr="001C3E84">
        <w:rPr>
          <w:rFonts w:asciiTheme="minorHAnsi" w:hAnsiTheme="minorHAnsi"/>
        </w:rPr>
        <w:t>Discharge report: jar voltage decay vs. time – graph or tabular.</w:t>
      </w:r>
    </w:p>
    <w:p w:rsidR="00854E2B" w:rsidRPr="001C3E84" w:rsidRDefault="00223E53">
      <w:pPr>
        <w:pStyle w:val="Style2"/>
        <w:rPr>
          <w:rFonts w:asciiTheme="minorHAnsi" w:hAnsiTheme="minorHAnsi"/>
        </w:rPr>
      </w:pPr>
      <w:r w:rsidRPr="001C3E84">
        <w:rPr>
          <w:rFonts w:asciiTheme="minorHAnsi" w:hAnsiTheme="minorHAnsi"/>
        </w:rPr>
        <w:t>Discharge hit summary report – tabular.</w:t>
      </w:r>
    </w:p>
    <w:p w:rsidR="00854E2B" w:rsidRPr="001C3E84" w:rsidRDefault="00223E53">
      <w:pPr>
        <w:pStyle w:val="Style2"/>
        <w:rPr>
          <w:rFonts w:asciiTheme="minorHAnsi" w:hAnsiTheme="minorHAnsi"/>
        </w:rPr>
      </w:pPr>
      <w:r w:rsidRPr="001C3E84">
        <w:rPr>
          <w:rFonts w:asciiTheme="minorHAnsi" w:hAnsiTheme="minorHAnsi"/>
        </w:rPr>
        <w:t>Discharge hit interval summary report – tabular.</w:t>
      </w:r>
    </w:p>
    <w:p w:rsidR="00854E2B" w:rsidRPr="001C3E84" w:rsidRDefault="00223E53">
      <w:pPr>
        <w:pStyle w:val="Style2"/>
        <w:rPr>
          <w:rFonts w:asciiTheme="minorHAnsi" w:hAnsiTheme="minorHAnsi"/>
        </w:rPr>
      </w:pPr>
      <w:r w:rsidRPr="001C3E84">
        <w:rPr>
          <w:rFonts w:asciiTheme="minorHAnsi" w:hAnsiTheme="minorHAnsi"/>
        </w:rPr>
        <w:t>General summary report of battery and monitor status of all systems to the battery or string level based on user set thresholds.</w:t>
      </w:r>
    </w:p>
    <w:p w:rsidR="00854E2B" w:rsidRPr="001C3E84" w:rsidRDefault="00223E53">
      <w:pPr>
        <w:pStyle w:val="Style2"/>
        <w:rPr>
          <w:rFonts w:asciiTheme="minorHAnsi" w:hAnsiTheme="minorHAnsi"/>
        </w:rPr>
      </w:pPr>
      <w:r w:rsidRPr="001C3E84">
        <w:rPr>
          <w:rFonts w:asciiTheme="minorHAnsi" w:hAnsiTheme="minorHAnsi"/>
        </w:rPr>
        <w:lastRenderedPageBreak/>
        <w:t>Detail summary reports of battery and monitor status of all systems with a line graph trend of any parameter that violated a threshold.</w:t>
      </w:r>
    </w:p>
    <w:p w:rsidR="009E5229" w:rsidRPr="001C3E84" w:rsidRDefault="009E5229">
      <w:pPr>
        <w:pStyle w:val="Style2"/>
        <w:rPr>
          <w:rFonts w:asciiTheme="minorHAnsi" w:hAnsiTheme="minorHAnsi"/>
        </w:rPr>
      </w:pPr>
      <w:r w:rsidRPr="001C3E84">
        <w:rPr>
          <w:rFonts w:asciiTheme="minorHAnsi" w:hAnsiTheme="minorHAnsi"/>
        </w:rPr>
        <w:t xml:space="preserve">Executive report </w:t>
      </w:r>
      <w:r w:rsidR="00515279">
        <w:rPr>
          <w:rFonts w:asciiTheme="minorHAnsi" w:hAnsiTheme="minorHAnsi"/>
        </w:rPr>
        <w:t>showing over all system health.</w:t>
      </w:r>
    </w:p>
    <w:p w:rsidR="00854E2B" w:rsidRPr="001C3E84" w:rsidRDefault="00223E53">
      <w:pPr>
        <w:pStyle w:val="Style1"/>
        <w:rPr>
          <w:rFonts w:asciiTheme="minorHAnsi" w:hAnsiTheme="minorHAnsi"/>
        </w:rPr>
      </w:pPr>
      <w:r w:rsidRPr="001C3E84">
        <w:rPr>
          <w:rFonts w:asciiTheme="minorHAnsi" w:hAnsiTheme="minorHAnsi"/>
        </w:rPr>
        <w:t>Communication I/O</w:t>
      </w:r>
    </w:p>
    <w:p w:rsidR="00854E2B" w:rsidRPr="001C3E84" w:rsidRDefault="00223E53">
      <w:pPr>
        <w:pStyle w:val="Style2"/>
        <w:rPr>
          <w:rFonts w:asciiTheme="minorHAnsi" w:hAnsiTheme="minorHAnsi"/>
        </w:rPr>
      </w:pPr>
      <w:r w:rsidRPr="001C3E84">
        <w:rPr>
          <w:rFonts w:asciiTheme="minorHAnsi" w:hAnsiTheme="minorHAnsi"/>
        </w:rPr>
        <w:t>Modbus and SNMP protocols for third party interface.</w:t>
      </w:r>
    </w:p>
    <w:p w:rsidR="00854E2B" w:rsidRPr="001C3E84" w:rsidRDefault="00223E53">
      <w:pPr>
        <w:pStyle w:val="Style2"/>
        <w:rPr>
          <w:rFonts w:asciiTheme="minorHAnsi" w:hAnsiTheme="minorHAnsi"/>
        </w:rPr>
      </w:pPr>
      <w:r w:rsidRPr="001C3E84">
        <w:rPr>
          <w:rFonts w:asciiTheme="minorHAnsi" w:hAnsiTheme="minorHAnsi"/>
        </w:rPr>
        <w:t>Local port, USB connector.</w:t>
      </w:r>
    </w:p>
    <w:p w:rsidR="00854E2B" w:rsidRPr="001C3E84" w:rsidRDefault="008056D9">
      <w:pPr>
        <w:pStyle w:val="Style2"/>
        <w:rPr>
          <w:rFonts w:asciiTheme="minorHAnsi" w:hAnsiTheme="minorHAnsi"/>
        </w:rPr>
      </w:pPr>
      <w:r w:rsidRPr="001C3E84">
        <w:rPr>
          <w:rFonts w:asciiTheme="minorHAnsi" w:hAnsiTheme="minorHAnsi"/>
        </w:rPr>
        <w:t>LAN port, RJ-45</w:t>
      </w:r>
      <w:r w:rsidR="00223E53" w:rsidRPr="001C3E84">
        <w:rPr>
          <w:rFonts w:asciiTheme="minorHAnsi" w:hAnsiTheme="minorHAnsi"/>
        </w:rPr>
        <w:t>.</w:t>
      </w:r>
    </w:p>
    <w:p w:rsidR="00854E2B" w:rsidRPr="001C3E84" w:rsidRDefault="00223E53">
      <w:pPr>
        <w:pStyle w:val="Style2"/>
        <w:rPr>
          <w:rFonts w:asciiTheme="minorHAnsi" w:hAnsiTheme="minorHAnsi"/>
        </w:rPr>
      </w:pPr>
      <w:r w:rsidRPr="001C3E84">
        <w:rPr>
          <w:rFonts w:asciiTheme="minorHAnsi" w:hAnsiTheme="minorHAnsi"/>
        </w:rPr>
        <w:t xml:space="preserve">Fiber optic for system </w:t>
      </w:r>
      <w:r w:rsidR="007661C1">
        <w:rPr>
          <w:rFonts w:asciiTheme="minorHAnsi" w:hAnsiTheme="minorHAnsi"/>
        </w:rPr>
        <w:t xml:space="preserve">module interconnect </w:t>
      </w:r>
      <w:r w:rsidRPr="001C3E84">
        <w:rPr>
          <w:rFonts w:asciiTheme="minorHAnsi" w:hAnsiTheme="minorHAnsi"/>
        </w:rPr>
        <w:t>communication</w:t>
      </w:r>
      <w:r w:rsidR="007661C1">
        <w:rPr>
          <w:rFonts w:asciiTheme="minorHAnsi" w:hAnsiTheme="minorHAnsi"/>
        </w:rPr>
        <w:t>s</w:t>
      </w:r>
      <w:r w:rsidRPr="001C3E84">
        <w:rPr>
          <w:rFonts w:asciiTheme="minorHAnsi" w:hAnsiTheme="minorHAnsi"/>
        </w:rPr>
        <w:t>.</w:t>
      </w:r>
      <w:r w:rsidR="007661C1">
        <w:rPr>
          <w:rFonts w:asciiTheme="minorHAnsi" w:hAnsiTheme="minorHAnsi"/>
        </w:rPr>
        <w:t xml:space="preserve"> Wireless devices not accepted.</w:t>
      </w:r>
    </w:p>
    <w:p w:rsidR="00854E2B" w:rsidRPr="001C3E84" w:rsidRDefault="00854E2B" w:rsidP="003D2D25">
      <w:pPr>
        <w:pStyle w:val="Style2"/>
        <w:numPr>
          <w:ilvl w:val="0"/>
          <w:numId w:val="0"/>
        </w:numPr>
        <w:ind w:left="576"/>
        <w:rPr>
          <w:rFonts w:asciiTheme="minorHAnsi" w:hAnsiTheme="minorHAnsi"/>
        </w:rPr>
      </w:pPr>
    </w:p>
    <w:sectPr w:rsidR="00854E2B" w:rsidRPr="001C3E84" w:rsidSect="00854E2B">
      <w:headerReference w:type="even" r:id="rId9"/>
      <w:headerReference w:type="default" r:id="rId10"/>
      <w:footerReference w:type="default" r:id="rId11"/>
      <w:pgSz w:w="12240" w:h="15840"/>
      <w:pgMar w:top="1440"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514" w:rsidRDefault="00D67514">
      <w:r>
        <w:separator/>
      </w:r>
    </w:p>
  </w:endnote>
  <w:endnote w:type="continuationSeparator" w:id="0">
    <w:p w:rsidR="00D67514" w:rsidRDefault="00D6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F9" w:rsidRDefault="004003F9">
    <w:pPr>
      <w:pStyle w:val="Footer"/>
      <w:tabs>
        <w:tab w:val="clear" w:pos="4320"/>
        <w:tab w:val="clear" w:pos="8640"/>
        <w:tab w:val="left" w:pos="90"/>
        <w:tab w:val="center" w:pos="4680"/>
        <w:tab w:val="right" w:pos="9360"/>
      </w:tabs>
      <w:rPr>
        <w:sz w:val="16"/>
      </w:rPr>
    </w:pPr>
    <w:r>
      <w:rPr>
        <w:sz w:val="16"/>
      </w:rPr>
      <w:t>9/22/2013</w:t>
    </w:r>
    <w:r>
      <w:rPr>
        <w:sz w:val="16"/>
      </w:rPr>
      <w:tab/>
      <w:t xml:space="preserve">Page </w:t>
    </w:r>
    <w:r w:rsidR="006C261D">
      <w:rPr>
        <w:rStyle w:val="PageNumber"/>
        <w:sz w:val="16"/>
      </w:rPr>
      <w:fldChar w:fldCharType="begin"/>
    </w:r>
    <w:r>
      <w:rPr>
        <w:rStyle w:val="PageNumber"/>
        <w:sz w:val="16"/>
      </w:rPr>
      <w:instrText xml:space="preserve"> PAGE </w:instrText>
    </w:r>
    <w:r w:rsidR="006C261D">
      <w:rPr>
        <w:rStyle w:val="PageNumber"/>
        <w:sz w:val="16"/>
      </w:rPr>
      <w:fldChar w:fldCharType="separate"/>
    </w:r>
    <w:r w:rsidR="00A373CF">
      <w:rPr>
        <w:rStyle w:val="PageNumber"/>
        <w:noProof/>
        <w:sz w:val="16"/>
      </w:rPr>
      <w:t>4</w:t>
    </w:r>
    <w:r w:rsidR="006C261D">
      <w:rPr>
        <w:rStyle w:val="PageNumber"/>
        <w:sz w:val="16"/>
      </w:rPr>
      <w:fldChar w:fldCharType="end"/>
    </w:r>
    <w:r>
      <w:rPr>
        <w:rStyle w:val="PageNumber"/>
        <w:sz w:val="16"/>
      </w:rPr>
      <w:t xml:space="preserve"> of </w:t>
    </w:r>
    <w:r w:rsidR="006C261D">
      <w:rPr>
        <w:rStyle w:val="PageNumber"/>
        <w:sz w:val="16"/>
      </w:rPr>
      <w:fldChar w:fldCharType="begin"/>
    </w:r>
    <w:r>
      <w:rPr>
        <w:rStyle w:val="PageNumber"/>
        <w:sz w:val="16"/>
      </w:rPr>
      <w:instrText xml:space="preserve"> NUMPAGES </w:instrText>
    </w:r>
    <w:r w:rsidR="006C261D">
      <w:rPr>
        <w:rStyle w:val="PageNumber"/>
        <w:sz w:val="16"/>
      </w:rPr>
      <w:fldChar w:fldCharType="separate"/>
    </w:r>
    <w:r w:rsidR="00A373CF">
      <w:rPr>
        <w:rStyle w:val="PageNumber"/>
        <w:noProof/>
        <w:sz w:val="16"/>
      </w:rPr>
      <w:t>4</w:t>
    </w:r>
    <w:r w:rsidR="006C261D">
      <w:rPr>
        <w:rStyle w:val="PageNumber"/>
        <w:sz w:val="16"/>
      </w:rPr>
      <w:fldChar w:fldCharType="end"/>
    </w:r>
    <w:r>
      <w:rPr>
        <w:rStyle w:val="PageNumber"/>
        <w:sz w:val="16"/>
      </w:rPr>
      <w:tab/>
    </w:r>
    <w:r w:rsidR="006C261D">
      <w:rPr>
        <w:rStyle w:val="PageNumber"/>
        <w:sz w:val="16"/>
      </w:rPr>
      <w:fldChar w:fldCharType="begin"/>
    </w:r>
    <w:r>
      <w:rPr>
        <w:rStyle w:val="PageNumber"/>
        <w:sz w:val="16"/>
      </w:rPr>
      <w:instrText xml:space="preserve"> FILENAME </w:instrText>
    </w:r>
    <w:r w:rsidR="006C261D">
      <w:rPr>
        <w:rStyle w:val="PageNumber"/>
        <w:sz w:val="16"/>
      </w:rPr>
      <w:fldChar w:fldCharType="separate"/>
    </w:r>
    <w:r>
      <w:rPr>
        <w:rStyle w:val="PageNumber"/>
        <w:noProof/>
        <w:sz w:val="16"/>
      </w:rPr>
      <w:t>BDSU_50_Drop_In_Rev3.docx</w:t>
    </w:r>
    <w:r w:rsidR="006C261D">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514" w:rsidRDefault="00D67514">
      <w:r>
        <w:separator/>
      </w:r>
    </w:p>
  </w:footnote>
  <w:footnote w:type="continuationSeparator" w:id="0">
    <w:p w:rsidR="00D67514" w:rsidRDefault="00D6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F9" w:rsidRDefault="006C261D">
    <w:pPr>
      <w:pStyle w:val="Header"/>
      <w:framePr w:wrap="around" w:vAnchor="text" w:hAnchor="margin" w:xAlign="right" w:y="1"/>
      <w:rPr>
        <w:rStyle w:val="PageNumber"/>
      </w:rPr>
    </w:pPr>
    <w:r>
      <w:rPr>
        <w:rStyle w:val="PageNumber"/>
      </w:rPr>
      <w:fldChar w:fldCharType="begin"/>
    </w:r>
    <w:r w:rsidR="004003F9">
      <w:rPr>
        <w:rStyle w:val="PageNumber"/>
      </w:rPr>
      <w:instrText xml:space="preserve">PAGE  </w:instrText>
    </w:r>
    <w:r>
      <w:rPr>
        <w:rStyle w:val="PageNumber"/>
      </w:rPr>
      <w:fldChar w:fldCharType="separate"/>
    </w:r>
    <w:r w:rsidR="004003F9">
      <w:rPr>
        <w:rStyle w:val="PageNumber"/>
        <w:noProof/>
      </w:rPr>
      <w:t>6</w:t>
    </w:r>
    <w:r>
      <w:rPr>
        <w:rStyle w:val="PageNumber"/>
      </w:rPr>
      <w:fldChar w:fldCharType="end"/>
    </w:r>
  </w:p>
  <w:p w:rsidR="004003F9" w:rsidRDefault="004003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F9" w:rsidRDefault="004003F9">
    <w:pPr>
      <w:pStyle w:val="Header"/>
      <w:pBdr>
        <w:top w:val="single" w:sz="6" w:space="1" w:color="auto"/>
      </w:pBdr>
      <w:jc w:val="center"/>
      <w:rPr>
        <w:rFonts w:ascii="Arial" w:hAnsi="Arial"/>
        <w:b/>
        <w:sz w:val="28"/>
      </w:rPr>
    </w:pPr>
    <w:r>
      <w:rPr>
        <w:rFonts w:ascii="Arial" w:hAnsi="Arial"/>
        <w:b/>
        <w:sz w:val="28"/>
      </w:rPr>
      <w:t>Specification for Universal Battery Diagnostic System Battery Monitor</w:t>
    </w:r>
  </w:p>
  <w:p w:rsidR="004003F9" w:rsidRDefault="00A373CF">
    <w:pPr>
      <w:pStyle w:val="Header"/>
      <w:ind w:right="360"/>
      <w:jc w:val="cente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15240</wp:posOffset>
              </wp:positionV>
              <wp:extent cx="5943600" cy="0"/>
              <wp:effectExtent l="9525" t="5715"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6gEgIAACgEAAAOAAAAZHJzL2Uyb0RvYy54bWysU8uu2jAQ3VfqP1jeQxLIpR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" o:allowincell="f"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B03"/>
    <w:multiLevelType w:val="multilevel"/>
    <w:tmpl w:val="CE8EA696"/>
    <w:lvl w:ilvl="0">
      <w:start w:val="1"/>
      <w:numFmt w:val="decimal"/>
      <w:pStyle w:val="Style1"/>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pStyle w:val="Styl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C7C1422"/>
    <w:multiLevelType w:val="multilevel"/>
    <w:tmpl w:val="13C83E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A8C5D5E"/>
    <w:multiLevelType w:val="hybridMultilevel"/>
    <w:tmpl w:val="4052DF44"/>
    <w:lvl w:ilvl="0" w:tplc="9DAEC07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3D0A15"/>
    <w:multiLevelType w:val="multilevel"/>
    <w:tmpl w:val="6E8092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440"/>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221"/>
  <w:removePersonalInformation/>
  <w:printFractionalCharacterWidth/>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2B"/>
    <w:rsid w:val="000402D8"/>
    <w:rsid w:val="00050E61"/>
    <w:rsid w:val="00064166"/>
    <w:rsid w:val="00072978"/>
    <w:rsid w:val="00083BB7"/>
    <w:rsid w:val="000C1B11"/>
    <w:rsid w:val="000F741E"/>
    <w:rsid w:val="0012344A"/>
    <w:rsid w:val="001C3E84"/>
    <w:rsid w:val="001F0180"/>
    <w:rsid w:val="00222B4A"/>
    <w:rsid w:val="00223E53"/>
    <w:rsid w:val="002E3CA5"/>
    <w:rsid w:val="002F0490"/>
    <w:rsid w:val="003054B6"/>
    <w:rsid w:val="003100A2"/>
    <w:rsid w:val="00311BCE"/>
    <w:rsid w:val="003D2D25"/>
    <w:rsid w:val="003E6D09"/>
    <w:rsid w:val="004003F9"/>
    <w:rsid w:val="00416158"/>
    <w:rsid w:val="004E25F5"/>
    <w:rsid w:val="0050114F"/>
    <w:rsid w:val="00515279"/>
    <w:rsid w:val="005269A4"/>
    <w:rsid w:val="00527A94"/>
    <w:rsid w:val="005865E7"/>
    <w:rsid w:val="005C66B0"/>
    <w:rsid w:val="00606C04"/>
    <w:rsid w:val="0065785C"/>
    <w:rsid w:val="0066433F"/>
    <w:rsid w:val="006645A1"/>
    <w:rsid w:val="006C261D"/>
    <w:rsid w:val="0071220F"/>
    <w:rsid w:val="007217AD"/>
    <w:rsid w:val="007661C1"/>
    <w:rsid w:val="007A5A66"/>
    <w:rsid w:val="007C23F9"/>
    <w:rsid w:val="008056D9"/>
    <w:rsid w:val="0083358D"/>
    <w:rsid w:val="008464C4"/>
    <w:rsid w:val="00854E2B"/>
    <w:rsid w:val="00873C19"/>
    <w:rsid w:val="00981C84"/>
    <w:rsid w:val="009C31BC"/>
    <w:rsid w:val="009E5229"/>
    <w:rsid w:val="00A1772B"/>
    <w:rsid w:val="00A373CF"/>
    <w:rsid w:val="00A532DF"/>
    <w:rsid w:val="00A56449"/>
    <w:rsid w:val="00AD389D"/>
    <w:rsid w:val="00B44299"/>
    <w:rsid w:val="00B471E8"/>
    <w:rsid w:val="00B7798C"/>
    <w:rsid w:val="00BA32FD"/>
    <w:rsid w:val="00BB716F"/>
    <w:rsid w:val="00BD3C02"/>
    <w:rsid w:val="00BE01D6"/>
    <w:rsid w:val="00BE64DC"/>
    <w:rsid w:val="00C03B51"/>
    <w:rsid w:val="00C069FC"/>
    <w:rsid w:val="00C52CBD"/>
    <w:rsid w:val="00C61359"/>
    <w:rsid w:val="00CB18C3"/>
    <w:rsid w:val="00CE4BF8"/>
    <w:rsid w:val="00D0403D"/>
    <w:rsid w:val="00D11439"/>
    <w:rsid w:val="00D67514"/>
    <w:rsid w:val="00D80B31"/>
    <w:rsid w:val="00D8687D"/>
    <w:rsid w:val="00E7523C"/>
    <w:rsid w:val="00E940BC"/>
    <w:rsid w:val="00EB04BD"/>
    <w:rsid w:val="00EB21A5"/>
    <w:rsid w:val="00EC1835"/>
    <w:rsid w:val="00EC54A5"/>
    <w:rsid w:val="00EC5835"/>
    <w:rsid w:val="00F31115"/>
    <w:rsid w:val="00F35A4B"/>
    <w:rsid w:val="00F623FF"/>
    <w:rsid w:val="00F62EED"/>
    <w:rsid w:val="00F700FF"/>
    <w:rsid w:val="00F87BFF"/>
    <w:rsid w:val="00FC6528"/>
    <w:rsid w:val="00FE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E2B"/>
    <w:rPr>
      <w:sz w:val="24"/>
    </w:rPr>
  </w:style>
  <w:style w:type="paragraph" w:styleId="Heading1">
    <w:name w:val="heading 1"/>
    <w:basedOn w:val="Normal"/>
    <w:next w:val="Normal"/>
    <w:autoRedefine/>
    <w:qFormat/>
    <w:rsid w:val="00854E2B"/>
    <w:pPr>
      <w:keepNext/>
      <w:keepLines/>
      <w:numPr>
        <w:numId w:val="1"/>
      </w:numPr>
      <w:tabs>
        <w:tab w:val="clear" w:pos="432"/>
        <w:tab w:val="left" w:pos="576"/>
      </w:tabs>
      <w:spacing w:before="240" w:after="60"/>
      <w:ind w:left="576" w:hanging="576"/>
      <w:outlineLvl w:val="0"/>
    </w:pPr>
    <w:rPr>
      <w:rFonts w:ascii="Arial" w:hAnsi="Arial"/>
      <w:b/>
      <w:kern w:val="28"/>
      <w:sz w:val="28"/>
    </w:rPr>
  </w:style>
  <w:style w:type="paragraph" w:styleId="Heading2">
    <w:name w:val="heading 2"/>
    <w:basedOn w:val="Normal"/>
    <w:next w:val="Normal"/>
    <w:autoRedefine/>
    <w:qFormat/>
    <w:rsid w:val="00854E2B"/>
    <w:pPr>
      <w:keepLines/>
      <w:numPr>
        <w:ilvl w:val="1"/>
        <w:numId w:val="1"/>
      </w:numPr>
      <w:spacing w:before="70" w:after="70"/>
      <w:outlineLvl w:val="1"/>
    </w:pPr>
  </w:style>
  <w:style w:type="paragraph" w:styleId="Heading3">
    <w:name w:val="heading 3"/>
    <w:basedOn w:val="Normal"/>
    <w:next w:val="Normal"/>
    <w:autoRedefine/>
    <w:qFormat/>
    <w:rsid w:val="00854E2B"/>
    <w:pPr>
      <w:keepLines/>
      <w:numPr>
        <w:ilvl w:val="2"/>
        <w:numId w:val="1"/>
      </w:numPr>
      <w:tabs>
        <w:tab w:val="clear" w:pos="720"/>
        <w:tab w:val="left" w:pos="1296"/>
      </w:tabs>
      <w:spacing w:before="60" w:after="60"/>
      <w:ind w:left="1872" w:hanging="1296"/>
      <w:outlineLvl w:val="2"/>
    </w:pPr>
  </w:style>
  <w:style w:type="paragraph" w:styleId="Heading4">
    <w:name w:val="heading 4"/>
    <w:basedOn w:val="Normal"/>
    <w:next w:val="Normal"/>
    <w:qFormat/>
    <w:rsid w:val="00854E2B"/>
    <w:pPr>
      <w:keepNext/>
      <w:numPr>
        <w:ilvl w:val="3"/>
        <w:numId w:val="1"/>
      </w:numPr>
      <w:spacing w:before="240" w:after="60"/>
      <w:outlineLvl w:val="3"/>
    </w:pPr>
    <w:rPr>
      <w:rFonts w:ascii="Arial" w:hAnsi="Arial"/>
      <w:b/>
    </w:rPr>
  </w:style>
  <w:style w:type="paragraph" w:styleId="Heading5">
    <w:name w:val="heading 5"/>
    <w:basedOn w:val="Normal"/>
    <w:next w:val="Normal"/>
    <w:qFormat/>
    <w:rsid w:val="00854E2B"/>
    <w:pPr>
      <w:numPr>
        <w:ilvl w:val="4"/>
        <w:numId w:val="1"/>
      </w:numPr>
      <w:spacing w:before="240" w:after="60"/>
      <w:outlineLvl w:val="4"/>
    </w:pPr>
    <w:rPr>
      <w:sz w:val="22"/>
    </w:rPr>
  </w:style>
  <w:style w:type="paragraph" w:styleId="Heading6">
    <w:name w:val="heading 6"/>
    <w:basedOn w:val="Normal"/>
    <w:next w:val="Normal"/>
    <w:qFormat/>
    <w:rsid w:val="00854E2B"/>
    <w:pPr>
      <w:numPr>
        <w:ilvl w:val="5"/>
        <w:numId w:val="1"/>
      </w:numPr>
      <w:spacing w:before="240" w:after="60"/>
      <w:outlineLvl w:val="5"/>
    </w:pPr>
    <w:rPr>
      <w:i/>
      <w:sz w:val="22"/>
    </w:rPr>
  </w:style>
  <w:style w:type="paragraph" w:styleId="Heading7">
    <w:name w:val="heading 7"/>
    <w:basedOn w:val="Normal"/>
    <w:next w:val="Normal"/>
    <w:qFormat/>
    <w:rsid w:val="00854E2B"/>
    <w:pPr>
      <w:numPr>
        <w:ilvl w:val="6"/>
        <w:numId w:val="1"/>
      </w:numPr>
      <w:spacing w:before="240" w:after="60"/>
      <w:outlineLvl w:val="6"/>
    </w:pPr>
    <w:rPr>
      <w:rFonts w:ascii="Arial" w:hAnsi="Arial"/>
      <w:sz w:val="20"/>
    </w:rPr>
  </w:style>
  <w:style w:type="paragraph" w:styleId="Heading8">
    <w:name w:val="heading 8"/>
    <w:basedOn w:val="Normal"/>
    <w:next w:val="Normal"/>
    <w:qFormat/>
    <w:rsid w:val="00854E2B"/>
    <w:pPr>
      <w:numPr>
        <w:ilvl w:val="7"/>
        <w:numId w:val="1"/>
      </w:numPr>
      <w:spacing w:before="240" w:after="60"/>
      <w:outlineLvl w:val="7"/>
    </w:pPr>
    <w:rPr>
      <w:rFonts w:ascii="Arial" w:hAnsi="Arial"/>
      <w:i/>
      <w:sz w:val="20"/>
    </w:rPr>
  </w:style>
  <w:style w:type="paragraph" w:styleId="Heading9">
    <w:name w:val="heading 9"/>
    <w:basedOn w:val="Normal"/>
    <w:next w:val="Normal"/>
    <w:qFormat/>
    <w:rsid w:val="00854E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E2B"/>
    <w:pPr>
      <w:tabs>
        <w:tab w:val="center" w:pos="4320"/>
        <w:tab w:val="right" w:pos="8640"/>
      </w:tabs>
    </w:pPr>
  </w:style>
  <w:style w:type="paragraph" w:styleId="Footer">
    <w:name w:val="footer"/>
    <w:basedOn w:val="Normal"/>
    <w:rsid w:val="00854E2B"/>
    <w:pPr>
      <w:tabs>
        <w:tab w:val="center" w:pos="4320"/>
        <w:tab w:val="right" w:pos="8640"/>
      </w:tabs>
    </w:pPr>
  </w:style>
  <w:style w:type="character" w:styleId="PageNumber">
    <w:name w:val="page number"/>
    <w:basedOn w:val="DefaultParagraphFont"/>
    <w:rsid w:val="00854E2B"/>
  </w:style>
  <w:style w:type="paragraph" w:styleId="BodyTextIndent">
    <w:name w:val="Body Text Indent"/>
    <w:basedOn w:val="Normal"/>
    <w:rsid w:val="00854E2B"/>
    <w:pPr>
      <w:tabs>
        <w:tab w:val="left" w:pos="720"/>
        <w:tab w:val="left" w:pos="3240"/>
      </w:tabs>
      <w:spacing w:before="70" w:after="70"/>
      <w:ind w:left="4320" w:hanging="4320"/>
    </w:pPr>
  </w:style>
  <w:style w:type="paragraph" w:styleId="BodyTextIndent2">
    <w:name w:val="Body Text Indent 2"/>
    <w:basedOn w:val="Normal"/>
    <w:rsid w:val="00854E2B"/>
    <w:pPr>
      <w:tabs>
        <w:tab w:val="left" w:pos="4320"/>
      </w:tabs>
      <w:spacing w:before="70" w:after="70"/>
      <w:ind w:left="4320" w:hanging="3600"/>
      <w:jc w:val="both"/>
    </w:pPr>
  </w:style>
  <w:style w:type="paragraph" w:styleId="BodyTextIndent3">
    <w:name w:val="Body Text Indent 3"/>
    <w:basedOn w:val="Normal"/>
    <w:rsid w:val="00854E2B"/>
    <w:pPr>
      <w:tabs>
        <w:tab w:val="left" w:pos="720"/>
        <w:tab w:val="left" w:pos="3240"/>
        <w:tab w:val="left" w:pos="4320"/>
      </w:tabs>
      <w:spacing w:before="70" w:after="70"/>
      <w:ind w:left="4320" w:hanging="4320"/>
      <w:jc w:val="both"/>
    </w:pPr>
  </w:style>
  <w:style w:type="paragraph" w:styleId="BodyText">
    <w:name w:val="Body Text"/>
    <w:basedOn w:val="Normal"/>
    <w:rsid w:val="00854E2B"/>
    <w:pPr>
      <w:widowControl w:val="0"/>
      <w:tabs>
        <w:tab w:val="left" w:pos="1152"/>
        <w:tab w:val="left" w:pos="1584"/>
      </w:tabs>
      <w:ind w:right="-1296"/>
    </w:pPr>
    <w:rPr>
      <w:rFonts w:ascii="Courier New" w:hAnsi="Courier New"/>
    </w:rPr>
  </w:style>
  <w:style w:type="table" w:styleId="TableGrid">
    <w:name w:val="Table Grid"/>
    <w:basedOn w:val="TableNormal"/>
    <w:rsid w:val="00854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854E2B"/>
    <w:pPr>
      <w:keepNext/>
      <w:keepLines/>
      <w:numPr>
        <w:numId w:val="2"/>
      </w:numPr>
      <w:spacing w:before="120" w:after="120"/>
    </w:pPr>
    <w:rPr>
      <w:rFonts w:ascii="Arial" w:hAnsi="Arial" w:cs="Arial"/>
      <w:b/>
      <w:bCs/>
    </w:rPr>
  </w:style>
  <w:style w:type="paragraph" w:customStyle="1" w:styleId="Style2">
    <w:name w:val="Style2"/>
    <w:basedOn w:val="Normal"/>
    <w:rsid w:val="00854E2B"/>
    <w:pPr>
      <w:keepLines/>
      <w:numPr>
        <w:ilvl w:val="1"/>
        <w:numId w:val="2"/>
      </w:numPr>
      <w:tabs>
        <w:tab w:val="left" w:pos="1008"/>
      </w:tabs>
      <w:spacing w:after="60"/>
    </w:pPr>
    <w:rPr>
      <w:sz w:val="22"/>
    </w:rPr>
  </w:style>
  <w:style w:type="paragraph" w:customStyle="1" w:styleId="Style3">
    <w:name w:val="Style3"/>
    <w:basedOn w:val="Style2"/>
    <w:rsid w:val="00854E2B"/>
    <w:pPr>
      <w:numPr>
        <w:ilvl w:val="2"/>
      </w:numPr>
      <w:tabs>
        <w:tab w:val="clear" w:pos="720"/>
      </w:tabs>
      <w:ind w:left="1728"/>
    </w:pPr>
  </w:style>
  <w:style w:type="paragraph" w:styleId="ListBullet2">
    <w:name w:val="List Bullet 2"/>
    <w:basedOn w:val="Normal"/>
    <w:link w:val="ListBullet2Char"/>
    <w:rsid w:val="00854E2B"/>
    <w:pPr>
      <w:tabs>
        <w:tab w:val="num" w:pos="720"/>
      </w:tabs>
      <w:ind w:left="720" w:hanging="720"/>
    </w:pPr>
    <w:rPr>
      <w:sz w:val="22"/>
    </w:rPr>
  </w:style>
  <w:style w:type="character" w:customStyle="1" w:styleId="ListBullet2Char">
    <w:name w:val="List Bullet 2 Char"/>
    <w:basedOn w:val="DefaultParagraphFont"/>
    <w:link w:val="ListBullet2"/>
    <w:rsid w:val="00854E2B"/>
    <w:rPr>
      <w:sz w:val="22"/>
    </w:rPr>
  </w:style>
  <w:style w:type="paragraph" w:styleId="BalloonText">
    <w:name w:val="Balloon Text"/>
    <w:basedOn w:val="Normal"/>
    <w:link w:val="BalloonTextChar"/>
    <w:rsid w:val="007C23F9"/>
    <w:rPr>
      <w:rFonts w:ascii="Tahoma" w:hAnsi="Tahoma" w:cs="Tahoma"/>
      <w:sz w:val="16"/>
      <w:szCs w:val="16"/>
    </w:rPr>
  </w:style>
  <w:style w:type="character" w:customStyle="1" w:styleId="BalloonTextChar">
    <w:name w:val="Balloon Text Char"/>
    <w:basedOn w:val="DefaultParagraphFont"/>
    <w:link w:val="BalloonText"/>
    <w:rsid w:val="007C23F9"/>
    <w:rPr>
      <w:rFonts w:ascii="Tahoma" w:hAnsi="Tahoma" w:cs="Tahoma"/>
      <w:sz w:val="16"/>
      <w:szCs w:val="16"/>
    </w:rPr>
  </w:style>
  <w:style w:type="paragraph" w:styleId="ListParagraph">
    <w:name w:val="List Paragraph"/>
    <w:basedOn w:val="Normal"/>
    <w:uiPriority w:val="34"/>
    <w:qFormat/>
    <w:rsid w:val="00D040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E2B"/>
    <w:rPr>
      <w:sz w:val="24"/>
    </w:rPr>
  </w:style>
  <w:style w:type="paragraph" w:styleId="Heading1">
    <w:name w:val="heading 1"/>
    <w:basedOn w:val="Normal"/>
    <w:next w:val="Normal"/>
    <w:autoRedefine/>
    <w:qFormat/>
    <w:rsid w:val="00854E2B"/>
    <w:pPr>
      <w:keepNext/>
      <w:keepLines/>
      <w:numPr>
        <w:numId w:val="1"/>
      </w:numPr>
      <w:tabs>
        <w:tab w:val="clear" w:pos="432"/>
        <w:tab w:val="left" w:pos="576"/>
      </w:tabs>
      <w:spacing w:before="240" w:after="60"/>
      <w:ind w:left="576" w:hanging="576"/>
      <w:outlineLvl w:val="0"/>
    </w:pPr>
    <w:rPr>
      <w:rFonts w:ascii="Arial" w:hAnsi="Arial"/>
      <w:b/>
      <w:kern w:val="28"/>
      <w:sz w:val="28"/>
    </w:rPr>
  </w:style>
  <w:style w:type="paragraph" w:styleId="Heading2">
    <w:name w:val="heading 2"/>
    <w:basedOn w:val="Normal"/>
    <w:next w:val="Normal"/>
    <w:autoRedefine/>
    <w:qFormat/>
    <w:rsid w:val="00854E2B"/>
    <w:pPr>
      <w:keepLines/>
      <w:numPr>
        <w:ilvl w:val="1"/>
        <w:numId w:val="1"/>
      </w:numPr>
      <w:spacing w:before="70" w:after="70"/>
      <w:outlineLvl w:val="1"/>
    </w:pPr>
  </w:style>
  <w:style w:type="paragraph" w:styleId="Heading3">
    <w:name w:val="heading 3"/>
    <w:basedOn w:val="Normal"/>
    <w:next w:val="Normal"/>
    <w:autoRedefine/>
    <w:qFormat/>
    <w:rsid w:val="00854E2B"/>
    <w:pPr>
      <w:keepLines/>
      <w:numPr>
        <w:ilvl w:val="2"/>
        <w:numId w:val="1"/>
      </w:numPr>
      <w:tabs>
        <w:tab w:val="clear" w:pos="720"/>
        <w:tab w:val="left" w:pos="1296"/>
      </w:tabs>
      <w:spacing w:before="60" w:after="60"/>
      <w:ind w:left="1872" w:hanging="1296"/>
      <w:outlineLvl w:val="2"/>
    </w:pPr>
  </w:style>
  <w:style w:type="paragraph" w:styleId="Heading4">
    <w:name w:val="heading 4"/>
    <w:basedOn w:val="Normal"/>
    <w:next w:val="Normal"/>
    <w:qFormat/>
    <w:rsid w:val="00854E2B"/>
    <w:pPr>
      <w:keepNext/>
      <w:numPr>
        <w:ilvl w:val="3"/>
        <w:numId w:val="1"/>
      </w:numPr>
      <w:spacing w:before="240" w:after="60"/>
      <w:outlineLvl w:val="3"/>
    </w:pPr>
    <w:rPr>
      <w:rFonts w:ascii="Arial" w:hAnsi="Arial"/>
      <w:b/>
    </w:rPr>
  </w:style>
  <w:style w:type="paragraph" w:styleId="Heading5">
    <w:name w:val="heading 5"/>
    <w:basedOn w:val="Normal"/>
    <w:next w:val="Normal"/>
    <w:qFormat/>
    <w:rsid w:val="00854E2B"/>
    <w:pPr>
      <w:numPr>
        <w:ilvl w:val="4"/>
        <w:numId w:val="1"/>
      </w:numPr>
      <w:spacing w:before="240" w:after="60"/>
      <w:outlineLvl w:val="4"/>
    </w:pPr>
    <w:rPr>
      <w:sz w:val="22"/>
    </w:rPr>
  </w:style>
  <w:style w:type="paragraph" w:styleId="Heading6">
    <w:name w:val="heading 6"/>
    <w:basedOn w:val="Normal"/>
    <w:next w:val="Normal"/>
    <w:qFormat/>
    <w:rsid w:val="00854E2B"/>
    <w:pPr>
      <w:numPr>
        <w:ilvl w:val="5"/>
        <w:numId w:val="1"/>
      </w:numPr>
      <w:spacing w:before="240" w:after="60"/>
      <w:outlineLvl w:val="5"/>
    </w:pPr>
    <w:rPr>
      <w:i/>
      <w:sz w:val="22"/>
    </w:rPr>
  </w:style>
  <w:style w:type="paragraph" w:styleId="Heading7">
    <w:name w:val="heading 7"/>
    <w:basedOn w:val="Normal"/>
    <w:next w:val="Normal"/>
    <w:qFormat/>
    <w:rsid w:val="00854E2B"/>
    <w:pPr>
      <w:numPr>
        <w:ilvl w:val="6"/>
        <w:numId w:val="1"/>
      </w:numPr>
      <w:spacing w:before="240" w:after="60"/>
      <w:outlineLvl w:val="6"/>
    </w:pPr>
    <w:rPr>
      <w:rFonts w:ascii="Arial" w:hAnsi="Arial"/>
      <w:sz w:val="20"/>
    </w:rPr>
  </w:style>
  <w:style w:type="paragraph" w:styleId="Heading8">
    <w:name w:val="heading 8"/>
    <w:basedOn w:val="Normal"/>
    <w:next w:val="Normal"/>
    <w:qFormat/>
    <w:rsid w:val="00854E2B"/>
    <w:pPr>
      <w:numPr>
        <w:ilvl w:val="7"/>
        <w:numId w:val="1"/>
      </w:numPr>
      <w:spacing w:before="240" w:after="60"/>
      <w:outlineLvl w:val="7"/>
    </w:pPr>
    <w:rPr>
      <w:rFonts w:ascii="Arial" w:hAnsi="Arial"/>
      <w:i/>
      <w:sz w:val="20"/>
    </w:rPr>
  </w:style>
  <w:style w:type="paragraph" w:styleId="Heading9">
    <w:name w:val="heading 9"/>
    <w:basedOn w:val="Normal"/>
    <w:next w:val="Normal"/>
    <w:qFormat/>
    <w:rsid w:val="00854E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E2B"/>
    <w:pPr>
      <w:tabs>
        <w:tab w:val="center" w:pos="4320"/>
        <w:tab w:val="right" w:pos="8640"/>
      </w:tabs>
    </w:pPr>
  </w:style>
  <w:style w:type="paragraph" w:styleId="Footer">
    <w:name w:val="footer"/>
    <w:basedOn w:val="Normal"/>
    <w:rsid w:val="00854E2B"/>
    <w:pPr>
      <w:tabs>
        <w:tab w:val="center" w:pos="4320"/>
        <w:tab w:val="right" w:pos="8640"/>
      </w:tabs>
    </w:pPr>
  </w:style>
  <w:style w:type="character" w:styleId="PageNumber">
    <w:name w:val="page number"/>
    <w:basedOn w:val="DefaultParagraphFont"/>
    <w:rsid w:val="00854E2B"/>
  </w:style>
  <w:style w:type="paragraph" w:styleId="BodyTextIndent">
    <w:name w:val="Body Text Indent"/>
    <w:basedOn w:val="Normal"/>
    <w:rsid w:val="00854E2B"/>
    <w:pPr>
      <w:tabs>
        <w:tab w:val="left" w:pos="720"/>
        <w:tab w:val="left" w:pos="3240"/>
      </w:tabs>
      <w:spacing w:before="70" w:after="70"/>
      <w:ind w:left="4320" w:hanging="4320"/>
    </w:pPr>
  </w:style>
  <w:style w:type="paragraph" w:styleId="BodyTextIndent2">
    <w:name w:val="Body Text Indent 2"/>
    <w:basedOn w:val="Normal"/>
    <w:rsid w:val="00854E2B"/>
    <w:pPr>
      <w:tabs>
        <w:tab w:val="left" w:pos="4320"/>
      </w:tabs>
      <w:spacing w:before="70" w:after="70"/>
      <w:ind w:left="4320" w:hanging="3600"/>
      <w:jc w:val="both"/>
    </w:pPr>
  </w:style>
  <w:style w:type="paragraph" w:styleId="BodyTextIndent3">
    <w:name w:val="Body Text Indent 3"/>
    <w:basedOn w:val="Normal"/>
    <w:rsid w:val="00854E2B"/>
    <w:pPr>
      <w:tabs>
        <w:tab w:val="left" w:pos="720"/>
        <w:tab w:val="left" w:pos="3240"/>
        <w:tab w:val="left" w:pos="4320"/>
      </w:tabs>
      <w:spacing w:before="70" w:after="70"/>
      <w:ind w:left="4320" w:hanging="4320"/>
      <w:jc w:val="both"/>
    </w:pPr>
  </w:style>
  <w:style w:type="paragraph" w:styleId="BodyText">
    <w:name w:val="Body Text"/>
    <w:basedOn w:val="Normal"/>
    <w:rsid w:val="00854E2B"/>
    <w:pPr>
      <w:widowControl w:val="0"/>
      <w:tabs>
        <w:tab w:val="left" w:pos="1152"/>
        <w:tab w:val="left" w:pos="1584"/>
      </w:tabs>
      <w:ind w:right="-1296"/>
    </w:pPr>
    <w:rPr>
      <w:rFonts w:ascii="Courier New" w:hAnsi="Courier New"/>
    </w:rPr>
  </w:style>
  <w:style w:type="table" w:styleId="TableGrid">
    <w:name w:val="Table Grid"/>
    <w:basedOn w:val="TableNormal"/>
    <w:rsid w:val="00854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854E2B"/>
    <w:pPr>
      <w:keepNext/>
      <w:keepLines/>
      <w:numPr>
        <w:numId w:val="2"/>
      </w:numPr>
      <w:spacing w:before="120" w:after="120"/>
    </w:pPr>
    <w:rPr>
      <w:rFonts w:ascii="Arial" w:hAnsi="Arial" w:cs="Arial"/>
      <w:b/>
      <w:bCs/>
    </w:rPr>
  </w:style>
  <w:style w:type="paragraph" w:customStyle="1" w:styleId="Style2">
    <w:name w:val="Style2"/>
    <w:basedOn w:val="Normal"/>
    <w:rsid w:val="00854E2B"/>
    <w:pPr>
      <w:keepLines/>
      <w:numPr>
        <w:ilvl w:val="1"/>
        <w:numId w:val="2"/>
      </w:numPr>
      <w:tabs>
        <w:tab w:val="left" w:pos="1008"/>
      </w:tabs>
      <w:spacing w:after="60"/>
    </w:pPr>
    <w:rPr>
      <w:sz w:val="22"/>
    </w:rPr>
  </w:style>
  <w:style w:type="paragraph" w:customStyle="1" w:styleId="Style3">
    <w:name w:val="Style3"/>
    <w:basedOn w:val="Style2"/>
    <w:rsid w:val="00854E2B"/>
    <w:pPr>
      <w:numPr>
        <w:ilvl w:val="2"/>
      </w:numPr>
      <w:tabs>
        <w:tab w:val="clear" w:pos="720"/>
      </w:tabs>
      <w:ind w:left="1728"/>
    </w:pPr>
  </w:style>
  <w:style w:type="paragraph" w:styleId="ListBullet2">
    <w:name w:val="List Bullet 2"/>
    <w:basedOn w:val="Normal"/>
    <w:link w:val="ListBullet2Char"/>
    <w:rsid w:val="00854E2B"/>
    <w:pPr>
      <w:tabs>
        <w:tab w:val="num" w:pos="720"/>
      </w:tabs>
      <w:ind w:left="720" w:hanging="720"/>
    </w:pPr>
    <w:rPr>
      <w:sz w:val="22"/>
    </w:rPr>
  </w:style>
  <w:style w:type="character" w:customStyle="1" w:styleId="ListBullet2Char">
    <w:name w:val="List Bullet 2 Char"/>
    <w:basedOn w:val="DefaultParagraphFont"/>
    <w:link w:val="ListBullet2"/>
    <w:rsid w:val="00854E2B"/>
    <w:rPr>
      <w:sz w:val="22"/>
    </w:rPr>
  </w:style>
  <w:style w:type="paragraph" w:styleId="BalloonText">
    <w:name w:val="Balloon Text"/>
    <w:basedOn w:val="Normal"/>
    <w:link w:val="BalloonTextChar"/>
    <w:rsid w:val="007C23F9"/>
    <w:rPr>
      <w:rFonts w:ascii="Tahoma" w:hAnsi="Tahoma" w:cs="Tahoma"/>
      <w:sz w:val="16"/>
      <w:szCs w:val="16"/>
    </w:rPr>
  </w:style>
  <w:style w:type="character" w:customStyle="1" w:styleId="BalloonTextChar">
    <w:name w:val="Balloon Text Char"/>
    <w:basedOn w:val="DefaultParagraphFont"/>
    <w:link w:val="BalloonText"/>
    <w:rsid w:val="007C23F9"/>
    <w:rPr>
      <w:rFonts w:ascii="Tahoma" w:hAnsi="Tahoma" w:cs="Tahoma"/>
      <w:sz w:val="16"/>
      <w:szCs w:val="16"/>
    </w:rPr>
  </w:style>
  <w:style w:type="paragraph" w:styleId="ListParagraph">
    <w:name w:val="List Paragraph"/>
    <w:basedOn w:val="Normal"/>
    <w:uiPriority w:val="34"/>
    <w:qFormat/>
    <w:rsid w:val="00D0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9DE2B-7F15-4225-9AC0-768CBC4E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6015</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2008-03-11T22:27:00Z</cp:lastPrinted>
  <dcterms:created xsi:type="dcterms:W3CDTF">2016-10-03T19:42:00Z</dcterms:created>
  <dcterms:modified xsi:type="dcterms:W3CDTF">2016-10-03T19:42:00Z</dcterms:modified>
</cp:coreProperties>
</file>